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FDED" w14:textId="79F25DC7" w:rsidR="006767DC" w:rsidRPr="006955C7" w:rsidRDefault="00B70594" w:rsidP="00B70594">
      <w:pPr>
        <w:pBdr>
          <w:top w:val="nil"/>
          <w:left w:val="nil"/>
          <w:bottom w:val="nil"/>
          <w:right w:val="nil"/>
          <w:between w:val="nil"/>
        </w:pBdr>
        <w:spacing w:before="120"/>
        <w:jc w:val="center"/>
        <w:rPr>
          <w:b/>
          <w:sz w:val="26"/>
          <w:szCs w:val="26"/>
        </w:rPr>
      </w:pPr>
      <w:r w:rsidRPr="006955C7">
        <w:rPr>
          <w:b/>
          <w:sz w:val="26"/>
          <w:szCs w:val="26"/>
        </w:rPr>
        <w:t>CÔNG TY CỔ PHẦN TƯ VẤN PHÁT TRIỂN ĐÔ THỊ VIỆT NAM</w:t>
      </w:r>
    </w:p>
    <w:p w14:paraId="46AF7611" w14:textId="0C3EF65C" w:rsidR="006767DC" w:rsidRPr="006955C7" w:rsidRDefault="00B70594" w:rsidP="00B70594">
      <w:pPr>
        <w:pBdr>
          <w:top w:val="nil"/>
          <w:left w:val="nil"/>
          <w:bottom w:val="nil"/>
          <w:right w:val="nil"/>
          <w:between w:val="nil"/>
        </w:pBdr>
        <w:spacing w:before="120" w:line="288" w:lineRule="auto"/>
        <w:ind w:left="720"/>
        <w:jc w:val="center"/>
        <w:rPr>
          <w:b/>
        </w:rPr>
      </w:pPr>
      <w:r w:rsidRPr="006955C7">
        <w:rPr>
          <w:b/>
        </w:rPr>
        <w:t>----------o0o----------</w:t>
      </w:r>
    </w:p>
    <w:p w14:paraId="54514583" w14:textId="77777777" w:rsidR="006767DC" w:rsidRPr="006955C7" w:rsidRDefault="006767DC">
      <w:pPr>
        <w:spacing w:before="120"/>
        <w:jc w:val="center"/>
      </w:pPr>
    </w:p>
    <w:p w14:paraId="4CE49C8A" w14:textId="77777777" w:rsidR="006767DC" w:rsidRPr="006955C7" w:rsidRDefault="006767DC">
      <w:pPr>
        <w:spacing w:before="120"/>
        <w:jc w:val="center"/>
      </w:pPr>
    </w:p>
    <w:p w14:paraId="79562DD3" w14:textId="77777777" w:rsidR="006767DC" w:rsidRPr="006955C7" w:rsidRDefault="006767DC">
      <w:pPr>
        <w:spacing w:before="120"/>
      </w:pPr>
    </w:p>
    <w:p w14:paraId="4CB88D20" w14:textId="77777777" w:rsidR="00020628" w:rsidRPr="006955C7" w:rsidRDefault="00020628">
      <w:pPr>
        <w:spacing w:before="120"/>
      </w:pPr>
    </w:p>
    <w:p w14:paraId="7A28F3BB" w14:textId="77777777" w:rsidR="006767DC" w:rsidRPr="006955C7" w:rsidRDefault="006767DC">
      <w:pPr>
        <w:spacing w:before="120"/>
      </w:pPr>
    </w:p>
    <w:p w14:paraId="101B4559" w14:textId="77777777" w:rsidR="006767DC" w:rsidRPr="006955C7" w:rsidRDefault="006767DC">
      <w:pPr>
        <w:spacing w:before="120"/>
        <w:jc w:val="center"/>
        <w:rPr>
          <w:sz w:val="32"/>
          <w:szCs w:val="32"/>
        </w:rPr>
      </w:pPr>
    </w:p>
    <w:p w14:paraId="014016EA" w14:textId="77777777" w:rsidR="006767DC" w:rsidRPr="006955C7" w:rsidRDefault="0065144C">
      <w:pPr>
        <w:pBdr>
          <w:top w:val="nil"/>
          <w:left w:val="nil"/>
          <w:bottom w:val="nil"/>
          <w:right w:val="nil"/>
          <w:between w:val="nil"/>
        </w:pBdr>
        <w:tabs>
          <w:tab w:val="left" w:pos="90"/>
        </w:tabs>
        <w:spacing w:before="120"/>
        <w:jc w:val="center"/>
        <w:rPr>
          <w:b/>
          <w:sz w:val="52"/>
          <w:szCs w:val="52"/>
        </w:rPr>
      </w:pPr>
      <w:bookmarkStart w:id="0" w:name="_3uwy2kxsffg" w:colFirst="0" w:colLast="0"/>
      <w:bookmarkEnd w:id="0"/>
      <w:r w:rsidRPr="006955C7">
        <w:rPr>
          <w:b/>
          <w:sz w:val="52"/>
          <w:szCs w:val="52"/>
        </w:rPr>
        <w:t>NHIỆM VỤ</w:t>
      </w:r>
    </w:p>
    <w:p w14:paraId="20106B86" w14:textId="77777777" w:rsidR="00B53BAA" w:rsidRPr="006955C7" w:rsidRDefault="00B53BAA" w:rsidP="00B76CDB">
      <w:pPr>
        <w:spacing w:before="60"/>
        <w:ind w:hanging="284"/>
        <w:jc w:val="center"/>
        <w:rPr>
          <w:b/>
          <w:sz w:val="34"/>
          <w:szCs w:val="34"/>
        </w:rPr>
      </w:pPr>
      <w:r w:rsidRPr="006955C7">
        <w:rPr>
          <w:b/>
          <w:sz w:val="34"/>
          <w:szCs w:val="34"/>
        </w:rPr>
        <w:t>QUY HOẠCH CHI TIẾT TỶ LỆ 1/500</w:t>
      </w:r>
    </w:p>
    <w:p w14:paraId="30F9C414" w14:textId="77777777" w:rsidR="00B53BAA" w:rsidRPr="006955C7" w:rsidRDefault="00B53BAA" w:rsidP="00B76CDB">
      <w:pPr>
        <w:spacing w:before="60"/>
        <w:ind w:hanging="284"/>
        <w:jc w:val="center"/>
        <w:rPr>
          <w:b/>
          <w:sz w:val="34"/>
          <w:szCs w:val="34"/>
        </w:rPr>
      </w:pPr>
      <w:r w:rsidRPr="006955C7">
        <w:rPr>
          <w:b/>
          <w:sz w:val="34"/>
          <w:szCs w:val="34"/>
        </w:rPr>
        <w:t>KHU ĐÔ THỊ MỚI PHÍA TÂY BẮC THÀNH PHỐ BẮC NINH</w:t>
      </w:r>
    </w:p>
    <w:p w14:paraId="61BD719B" w14:textId="6A07A586" w:rsidR="00B53BAA" w:rsidRPr="006955C7" w:rsidRDefault="00B53BAA" w:rsidP="00B76CDB">
      <w:pPr>
        <w:spacing w:before="60"/>
        <w:ind w:hanging="284"/>
        <w:jc w:val="center"/>
        <w:rPr>
          <w:b/>
          <w:sz w:val="34"/>
          <w:szCs w:val="34"/>
        </w:rPr>
      </w:pPr>
      <w:r w:rsidRPr="006955C7">
        <w:rPr>
          <w:b/>
          <w:sz w:val="34"/>
          <w:szCs w:val="34"/>
        </w:rPr>
        <w:t>(KHU 1)</w:t>
      </w:r>
      <w:r w:rsidR="007707D3" w:rsidRPr="006955C7">
        <w:rPr>
          <w:b/>
          <w:sz w:val="34"/>
          <w:szCs w:val="34"/>
        </w:rPr>
        <w:t>, THÀNH PHỐ BẮC NINH, TỈNH BẮC NINH</w:t>
      </w:r>
    </w:p>
    <w:p w14:paraId="3BDAB85F" w14:textId="618D23BC" w:rsidR="00C12ADB" w:rsidRPr="006955C7" w:rsidRDefault="00C12ADB" w:rsidP="00B53BAA">
      <w:pPr>
        <w:spacing w:before="60"/>
        <w:ind w:firstLine="567"/>
        <w:jc w:val="center"/>
        <w:rPr>
          <w:iCs/>
          <w:sz w:val="24"/>
          <w:szCs w:val="24"/>
        </w:rPr>
      </w:pPr>
      <w:r w:rsidRPr="006955C7">
        <w:rPr>
          <w:iCs/>
          <w:sz w:val="24"/>
          <w:szCs w:val="24"/>
        </w:rPr>
        <w:t xml:space="preserve">ĐỊA ĐIỂM: PHƯỜNG </w:t>
      </w:r>
      <w:r w:rsidR="00F04C6A" w:rsidRPr="006955C7">
        <w:rPr>
          <w:iCs/>
          <w:sz w:val="24"/>
          <w:szCs w:val="24"/>
        </w:rPr>
        <w:t>KINH BẮC</w:t>
      </w:r>
      <w:r w:rsidRPr="006955C7">
        <w:rPr>
          <w:iCs/>
          <w:sz w:val="24"/>
          <w:szCs w:val="24"/>
        </w:rPr>
        <w:t>, TỈNH BẮC NINH</w:t>
      </w:r>
    </w:p>
    <w:p w14:paraId="50DFF5C5" w14:textId="77777777" w:rsidR="00C12ADB" w:rsidRPr="006955C7" w:rsidRDefault="00C12ADB" w:rsidP="00C12ADB">
      <w:pPr>
        <w:spacing w:before="60"/>
        <w:ind w:firstLine="567"/>
        <w:jc w:val="center"/>
        <w:rPr>
          <w:b/>
          <w:bCs/>
          <w:iCs/>
          <w:sz w:val="24"/>
          <w:szCs w:val="24"/>
        </w:rPr>
      </w:pPr>
    </w:p>
    <w:p w14:paraId="127C3A9B" w14:textId="6F2814D0" w:rsidR="006767DC" w:rsidRPr="006955C7" w:rsidRDefault="006767DC">
      <w:pPr>
        <w:pBdr>
          <w:top w:val="nil"/>
          <w:left w:val="nil"/>
          <w:bottom w:val="nil"/>
          <w:right w:val="nil"/>
          <w:between w:val="nil"/>
        </w:pBdr>
        <w:tabs>
          <w:tab w:val="left" w:pos="90"/>
        </w:tabs>
        <w:spacing w:before="120"/>
        <w:jc w:val="center"/>
        <w:rPr>
          <w:b/>
          <w:sz w:val="36"/>
          <w:szCs w:val="36"/>
        </w:rPr>
      </w:pPr>
    </w:p>
    <w:p w14:paraId="42E0F79E" w14:textId="77777777" w:rsidR="006767DC" w:rsidRPr="006955C7" w:rsidRDefault="006767DC">
      <w:pPr>
        <w:pBdr>
          <w:top w:val="nil"/>
          <w:left w:val="nil"/>
          <w:bottom w:val="nil"/>
          <w:right w:val="nil"/>
          <w:between w:val="nil"/>
        </w:pBdr>
        <w:tabs>
          <w:tab w:val="left" w:pos="90"/>
        </w:tabs>
        <w:spacing w:before="120"/>
        <w:jc w:val="center"/>
        <w:rPr>
          <w:b/>
        </w:rPr>
      </w:pPr>
    </w:p>
    <w:p w14:paraId="4B8841CA" w14:textId="77777777" w:rsidR="006767DC" w:rsidRPr="006955C7" w:rsidRDefault="006767DC">
      <w:pPr>
        <w:pBdr>
          <w:top w:val="nil"/>
          <w:left w:val="nil"/>
          <w:bottom w:val="nil"/>
          <w:right w:val="nil"/>
          <w:between w:val="nil"/>
        </w:pBdr>
        <w:tabs>
          <w:tab w:val="left" w:pos="90"/>
        </w:tabs>
        <w:spacing w:before="120"/>
        <w:ind w:firstLine="720"/>
        <w:jc w:val="center"/>
        <w:rPr>
          <w:sz w:val="22"/>
          <w:szCs w:val="22"/>
        </w:rPr>
      </w:pPr>
    </w:p>
    <w:p w14:paraId="4550B09C" w14:textId="77777777" w:rsidR="006767DC" w:rsidRPr="006955C7" w:rsidRDefault="006767DC">
      <w:pPr>
        <w:pBdr>
          <w:top w:val="nil"/>
          <w:left w:val="nil"/>
          <w:bottom w:val="nil"/>
          <w:right w:val="nil"/>
          <w:between w:val="nil"/>
        </w:pBdr>
        <w:tabs>
          <w:tab w:val="left" w:pos="90"/>
        </w:tabs>
        <w:spacing w:before="120"/>
        <w:ind w:firstLine="720"/>
        <w:jc w:val="center"/>
        <w:rPr>
          <w:sz w:val="22"/>
          <w:szCs w:val="22"/>
        </w:rPr>
      </w:pPr>
    </w:p>
    <w:p w14:paraId="43941C6D" w14:textId="77777777" w:rsidR="006767DC" w:rsidRPr="006955C7" w:rsidRDefault="006767DC">
      <w:pPr>
        <w:pBdr>
          <w:top w:val="nil"/>
          <w:left w:val="nil"/>
          <w:bottom w:val="nil"/>
          <w:right w:val="nil"/>
          <w:between w:val="nil"/>
        </w:pBdr>
        <w:tabs>
          <w:tab w:val="left" w:pos="90"/>
        </w:tabs>
        <w:spacing w:before="120"/>
        <w:ind w:firstLine="720"/>
        <w:jc w:val="center"/>
        <w:rPr>
          <w:sz w:val="22"/>
          <w:szCs w:val="22"/>
        </w:rPr>
      </w:pPr>
    </w:p>
    <w:p w14:paraId="65278F46" w14:textId="77777777" w:rsidR="006767DC" w:rsidRPr="006955C7" w:rsidRDefault="006767DC">
      <w:pPr>
        <w:spacing w:before="120"/>
        <w:jc w:val="center"/>
      </w:pPr>
    </w:p>
    <w:p w14:paraId="5F26564B" w14:textId="77777777" w:rsidR="00C12ADB" w:rsidRPr="006955C7" w:rsidRDefault="00C12ADB">
      <w:pPr>
        <w:spacing w:before="120"/>
        <w:jc w:val="center"/>
      </w:pPr>
    </w:p>
    <w:p w14:paraId="39B061DF" w14:textId="77777777" w:rsidR="006767DC" w:rsidRPr="006955C7" w:rsidRDefault="006767DC">
      <w:pPr>
        <w:spacing w:before="120"/>
        <w:jc w:val="center"/>
        <w:rPr>
          <w:b/>
        </w:rPr>
      </w:pPr>
    </w:p>
    <w:p w14:paraId="35C067CD" w14:textId="77777777" w:rsidR="00F51150" w:rsidRPr="006955C7" w:rsidRDefault="00F51150">
      <w:pPr>
        <w:spacing w:before="120"/>
        <w:jc w:val="center"/>
        <w:rPr>
          <w:b/>
        </w:rPr>
      </w:pPr>
    </w:p>
    <w:p w14:paraId="3EA78200" w14:textId="77777777" w:rsidR="006767DC" w:rsidRPr="006955C7" w:rsidRDefault="006767DC">
      <w:pPr>
        <w:spacing w:before="120"/>
        <w:jc w:val="center"/>
        <w:rPr>
          <w:b/>
        </w:rPr>
      </w:pPr>
    </w:p>
    <w:p w14:paraId="3B33199C" w14:textId="77777777" w:rsidR="006767DC" w:rsidRPr="006955C7" w:rsidRDefault="006767DC">
      <w:pPr>
        <w:spacing w:before="120"/>
        <w:rPr>
          <w:b/>
          <w:sz w:val="24"/>
          <w:szCs w:val="24"/>
        </w:rPr>
      </w:pPr>
    </w:p>
    <w:p w14:paraId="322BB544" w14:textId="77777777" w:rsidR="006767DC" w:rsidRPr="006955C7" w:rsidRDefault="006767DC">
      <w:pPr>
        <w:spacing w:before="120"/>
        <w:jc w:val="center"/>
        <w:rPr>
          <w:b/>
          <w:sz w:val="24"/>
          <w:szCs w:val="24"/>
        </w:rPr>
      </w:pPr>
    </w:p>
    <w:p w14:paraId="51D5B669" w14:textId="77777777" w:rsidR="006767DC" w:rsidRPr="006955C7" w:rsidRDefault="006767DC">
      <w:pPr>
        <w:spacing w:before="120"/>
        <w:jc w:val="center"/>
        <w:rPr>
          <w:b/>
          <w:sz w:val="24"/>
          <w:szCs w:val="24"/>
        </w:rPr>
      </w:pPr>
    </w:p>
    <w:p w14:paraId="0EC3C9A4" w14:textId="77777777" w:rsidR="006767DC" w:rsidRPr="006955C7" w:rsidRDefault="006767DC">
      <w:pPr>
        <w:spacing w:before="120"/>
        <w:jc w:val="center"/>
        <w:rPr>
          <w:b/>
          <w:sz w:val="24"/>
          <w:szCs w:val="24"/>
        </w:rPr>
      </w:pPr>
    </w:p>
    <w:p w14:paraId="081B56D9" w14:textId="77777777" w:rsidR="006767DC" w:rsidRPr="006955C7" w:rsidRDefault="006767DC">
      <w:pPr>
        <w:spacing w:before="120"/>
        <w:jc w:val="center"/>
        <w:rPr>
          <w:b/>
          <w:sz w:val="24"/>
          <w:szCs w:val="24"/>
        </w:rPr>
      </w:pPr>
    </w:p>
    <w:p w14:paraId="1BDF7423" w14:textId="147D828C" w:rsidR="006767DC" w:rsidRPr="006955C7" w:rsidRDefault="006767DC">
      <w:pPr>
        <w:spacing w:before="120"/>
        <w:rPr>
          <w:b/>
          <w:sz w:val="24"/>
          <w:szCs w:val="24"/>
        </w:rPr>
      </w:pPr>
    </w:p>
    <w:p w14:paraId="5AABB1D6" w14:textId="58DF9B3C" w:rsidR="00B53BAA" w:rsidRPr="006955C7" w:rsidRDefault="00B53BAA">
      <w:pPr>
        <w:spacing w:before="120"/>
        <w:rPr>
          <w:b/>
          <w:sz w:val="24"/>
          <w:szCs w:val="24"/>
        </w:rPr>
      </w:pPr>
    </w:p>
    <w:p w14:paraId="66772A1F" w14:textId="77777777" w:rsidR="006767DC" w:rsidRPr="006955C7" w:rsidRDefault="006767DC">
      <w:pPr>
        <w:spacing w:before="120"/>
        <w:rPr>
          <w:b/>
          <w:sz w:val="24"/>
          <w:szCs w:val="24"/>
        </w:rPr>
      </w:pPr>
    </w:p>
    <w:p w14:paraId="0497C513" w14:textId="66BF1EC6" w:rsidR="006767DC" w:rsidRPr="006955C7" w:rsidRDefault="0045528B">
      <w:pPr>
        <w:spacing w:before="120"/>
        <w:jc w:val="center"/>
        <w:rPr>
          <w:sz w:val="26"/>
          <w:szCs w:val="26"/>
        </w:rPr>
      </w:pPr>
      <w:r w:rsidRPr="006955C7">
        <w:rPr>
          <w:b/>
          <w:noProof/>
          <w:sz w:val="26"/>
          <w:szCs w:val="26"/>
        </w:rPr>
        <mc:AlternateContent>
          <mc:Choice Requires="wps">
            <w:drawing>
              <wp:anchor distT="0" distB="0" distL="114300" distR="114300" simplePos="0" relativeHeight="251663360" behindDoc="0" locked="0" layoutInCell="1" allowOverlap="1" wp14:anchorId="4D0C8CE3" wp14:editId="275EE557">
                <wp:simplePos x="0" y="0"/>
                <wp:positionH relativeFrom="column">
                  <wp:posOffset>5634990</wp:posOffset>
                </wp:positionH>
                <wp:positionV relativeFrom="paragraph">
                  <wp:posOffset>593090</wp:posOffset>
                </wp:positionV>
                <wp:extent cx="180975" cy="295275"/>
                <wp:effectExtent l="0" t="0" r="28575" b="28575"/>
                <wp:wrapNone/>
                <wp:docPr id="5" name="Freeform 5"/>
                <wp:cNvGraphicFramePr/>
                <a:graphic xmlns:a="http://schemas.openxmlformats.org/drawingml/2006/main">
                  <a:graphicData uri="http://schemas.microsoft.com/office/word/2010/wordprocessingShape">
                    <wps:wsp>
                      <wps:cNvSpPr/>
                      <wps:spPr>
                        <a:xfrm>
                          <a:off x="0" y="0"/>
                          <a:ext cx="180975" cy="295275"/>
                        </a:xfrm>
                        <a:custGeom>
                          <a:avLst/>
                          <a:gdLst>
                            <a:gd name="connsiteX0" fmla="*/ 123825 w 180975"/>
                            <a:gd name="connsiteY0" fmla="*/ 0 h 295275"/>
                            <a:gd name="connsiteX1" fmla="*/ 0 w 180975"/>
                            <a:gd name="connsiteY1" fmla="*/ 152400 h 295275"/>
                            <a:gd name="connsiteX2" fmla="*/ 76200 w 180975"/>
                            <a:gd name="connsiteY2" fmla="*/ 295275 h 295275"/>
                            <a:gd name="connsiteX3" fmla="*/ 180975 w 180975"/>
                            <a:gd name="connsiteY3" fmla="*/ 200025 h 295275"/>
                            <a:gd name="connsiteX4" fmla="*/ 123825 w 180975"/>
                            <a:gd name="connsiteY4" fmla="*/ 0 h 2952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975" h="295275">
                              <a:moveTo>
                                <a:pt x="123825" y="0"/>
                              </a:moveTo>
                              <a:lnTo>
                                <a:pt x="0" y="152400"/>
                              </a:lnTo>
                              <a:lnTo>
                                <a:pt x="76200" y="295275"/>
                              </a:lnTo>
                              <a:lnTo>
                                <a:pt x="180975" y="200025"/>
                              </a:lnTo>
                              <a:lnTo>
                                <a:pt x="123825" y="0"/>
                              </a:lnTo>
                              <a:close/>
                            </a:path>
                          </a:pathLst>
                        </a:cu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96E1D" id="Freeform 5" o:spid="_x0000_s1026" style="position:absolute;margin-left:443.7pt;margin-top:46.7pt;width:14.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09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" path="m123825,l,152400,76200,295275,180975,200025,123825,xe" fillcolor="white [3212]" strokecolor="white [3212]">
                <v:path arrowok="t" o:connecttype="custom" o:connectlocs="123825,0;0,152400;76200,295275;180975,200025;123825,0" o:connectangles="0,0,0,0,0"/>
              </v:shape>
            </w:pict>
          </mc:Fallback>
        </mc:AlternateContent>
      </w:r>
      <w:r w:rsidR="00F17FDD" w:rsidRPr="006955C7">
        <w:rPr>
          <w:b/>
          <w:noProof/>
          <w:sz w:val="26"/>
          <w:szCs w:val="26"/>
        </w:rPr>
        <mc:AlternateContent>
          <mc:Choice Requires="wps">
            <w:drawing>
              <wp:anchor distT="0" distB="0" distL="114300" distR="114300" simplePos="0" relativeHeight="251662336" behindDoc="0" locked="0" layoutInCell="1" allowOverlap="1" wp14:anchorId="75D6F565" wp14:editId="74D7D35D">
                <wp:simplePos x="0" y="0"/>
                <wp:positionH relativeFrom="column">
                  <wp:posOffset>2806065</wp:posOffset>
                </wp:positionH>
                <wp:positionV relativeFrom="paragraph">
                  <wp:posOffset>546735</wp:posOffset>
                </wp:positionV>
                <wp:extent cx="180975" cy="219075"/>
                <wp:effectExtent l="0" t="0" r="9525" b="9525"/>
                <wp:wrapNone/>
                <wp:docPr id="4" name="Oval 4"/>
                <wp:cNvGraphicFramePr/>
                <a:graphic xmlns:a="http://schemas.openxmlformats.org/drawingml/2006/main">
                  <a:graphicData uri="http://schemas.microsoft.com/office/word/2010/wordprocessingShape">
                    <wps:wsp>
                      <wps:cNvSpPr/>
                      <wps:spPr>
                        <a:xfrm>
                          <a:off x="0" y="0"/>
                          <a:ext cx="180975" cy="219075"/>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8C5911" id="Oval 4" o:spid="_x0000_s1026" style="position:absolute;margin-left:220.95pt;margin-top:43.05pt;width:14.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" fillcolor="white [3212]" stroked="f"/>
            </w:pict>
          </mc:Fallback>
        </mc:AlternateContent>
      </w:r>
      <w:r w:rsidR="00B70594" w:rsidRPr="006955C7">
        <w:rPr>
          <w:b/>
          <w:sz w:val="26"/>
          <w:szCs w:val="26"/>
        </w:rPr>
        <w:t>Bắc Ninh</w:t>
      </w:r>
      <w:r w:rsidR="0065144C" w:rsidRPr="006955C7">
        <w:rPr>
          <w:b/>
          <w:sz w:val="26"/>
          <w:szCs w:val="26"/>
        </w:rPr>
        <w:t>, 202</w:t>
      </w:r>
      <w:r w:rsidR="00F04C6A" w:rsidRPr="006955C7">
        <w:rPr>
          <w:b/>
          <w:sz w:val="26"/>
          <w:szCs w:val="26"/>
        </w:rPr>
        <w:t>6</w:t>
      </w:r>
      <w:r w:rsidR="0065144C" w:rsidRPr="006955C7">
        <w:br w:type="page"/>
      </w:r>
    </w:p>
    <w:tbl>
      <w:tblPr>
        <w:tblStyle w:val="a"/>
        <w:tblW w:w="10277" w:type="dxa"/>
        <w:tblInd w:w="-567" w:type="dxa"/>
        <w:tblLook w:val="0400" w:firstRow="0" w:lastRow="0" w:firstColumn="0" w:lastColumn="0" w:noHBand="0" w:noVBand="1"/>
      </w:tblPr>
      <w:tblGrid>
        <w:gridCol w:w="10041"/>
        <w:gridCol w:w="236"/>
      </w:tblGrid>
      <w:tr w:rsidR="005D6D43" w:rsidRPr="006955C7" w14:paraId="71FD1EA4" w14:textId="77777777" w:rsidTr="00344571">
        <w:trPr>
          <w:trHeight w:val="80"/>
        </w:trPr>
        <w:tc>
          <w:tcPr>
            <w:tcW w:w="10041" w:type="dxa"/>
            <w:tcBorders>
              <w:bottom w:val="single" w:sz="4" w:space="0" w:color="auto"/>
            </w:tcBorders>
          </w:tcPr>
          <w:p w14:paraId="080E1EB6" w14:textId="77777777" w:rsidR="006F184C" w:rsidRPr="006955C7" w:rsidRDefault="006F184C" w:rsidP="006F184C">
            <w:pPr>
              <w:pStyle w:val="Heading8"/>
              <w:spacing w:before="60"/>
              <w:ind w:firstLine="567"/>
              <w:jc w:val="center"/>
              <w:rPr>
                <w:rFonts w:ascii="Times New Roman" w:hAnsi="Times New Roman"/>
                <w:b/>
                <w:bCs/>
                <w:i/>
                <w:iCs/>
                <w:sz w:val="26"/>
                <w:szCs w:val="26"/>
              </w:rPr>
            </w:pPr>
            <w:r w:rsidRPr="006955C7">
              <w:rPr>
                <w:rFonts w:ascii="Times New Roman" w:hAnsi="Times New Roman"/>
                <w:b/>
                <w:bCs/>
                <w:i/>
                <w:iCs/>
                <w:sz w:val="26"/>
                <w:szCs w:val="26"/>
              </w:rPr>
              <w:lastRenderedPageBreak/>
              <w:t>CỘNG HÒA XÃ HỘI CHỦ NGHĨA VIỆT NAM</w:t>
            </w:r>
          </w:p>
          <w:p w14:paraId="20BCD063" w14:textId="77777777" w:rsidR="006F184C" w:rsidRPr="006955C7" w:rsidRDefault="006F184C" w:rsidP="006F184C">
            <w:pPr>
              <w:spacing w:before="60"/>
              <w:ind w:firstLine="567"/>
              <w:jc w:val="center"/>
              <w:rPr>
                <w:b/>
                <w:bCs/>
                <w:szCs w:val="26"/>
              </w:rPr>
            </w:pPr>
            <w:r w:rsidRPr="006955C7">
              <w:rPr>
                <w:b/>
                <w:bCs/>
                <w:szCs w:val="26"/>
              </w:rPr>
              <w:t>Độc lập-Tự do-Hạnh phúc</w:t>
            </w:r>
          </w:p>
          <w:p w14:paraId="06932D24" w14:textId="77777777" w:rsidR="006F184C" w:rsidRPr="006955C7" w:rsidRDefault="006F184C" w:rsidP="006F184C">
            <w:pPr>
              <w:spacing w:before="60"/>
              <w:ind w:firstLine="567"/>
              <w:jc w:val="center"/>
            </w:pPr>
            <w:r w:rsidRPr="006955C7">
              <w:t>---------------------</w:t>
            </w:r>
          </w:p>
          <w:p w14:paraId="573777BC" w14:textId="77777777" w:rsidR="006F184C" w:rsidRPr="006955C7" w:rsidRDefault="006F184C" w:rsidP="006F184C">
            <w:pPr>
              <w:spacing w:before="60"/>
              <w:ind w:firstLine="567"/>
              <w:jc w:val="center"/>
              <w:rPr>
                <w:b/>
                <w:bCs/>
                <w:iCs/>
                <w:szCs w:val="26"/>
              </w:rPr>
            </w:pPr>
          </w:p>
          <w:p w14:paraId="05F94B98" w14:textId="77777777" w:rsidR="006F184C" w:rsidRPr="006955C7" w:rsidRDefault="006F184C" w:rsidP="006F184C">
            <w:pPr>
              <w:spacing w:before="60"/>
              <w:jc w:val="center"/>
              <w:rPr>
                <w:b/>
                <w:bCs/>
                <w:iCs/>
                <w:szCs w:val="26"/>
              </w:rPr>
            </w:pPr>
          </w:p>
          <w:p w14:paraId="47D5AB62" w14:textId="77777777" w:rsidR="006F184C" w:rsidRPr="006955C7" w:rsidRDefault="006F184C" w:rsidP="00344571">
            <w:pPr>
              <w:spacing w:before="60"/>
              <w:ind w:firstLine="567"/>
              <w:jc w:val="center"/>
              <w:rPr>
                <w:b/>
                <w:bCs/>
                <w:iCs/>
                <w:sz w:val="36"/>
                <w:szCs w:val="36"/>
              </w:rPr>
            </w:pPr>
            <w:r w:rsidRPr="006955C7">
              <w:rPr>
                <w:b/>
                <w:bCs/>
                <w:iCs/>
                <w:sz w:val="36"/>
                <w:szCs w:val="36"/>
              </w:rPr>
              <w:t>NHIỆM VỤ</w:t>
            </w:r>
          </w:p>
          <w:p w14:paraId="6B1CAC09" w14:textId="67BD4B12" w:rsidR="006F184C" w:rsidRPr="006955C7" w:rsidRDefault="006F184C" w:rsidP="00344571">
            <w:pPr>
              <w:spacing w:before="60"/>
              <w:ind w:firstLine="567"/>
              <w:jc w:val="center"/>
              <w:rPr>
                <w:b/>
                <w:bCs/>
                <w:iCs/>
                <w:sz w:val="32"/>
                <w:szCs w:val="32"/>
              </w:rPr>
            </w:pPr>
            <w:r w:rsidRPr="006955C7">
              <w:rPr>
                <w:b/>
                <w:bCs/>
                <w:iCs/>
                <w:sz w:val="32"/>
                <w:szCs w:val="32"/>
              </w:rPr>
              <w:t>QUY HOẠCH CHI TIẾT TỶ LỆ 1/500</w:t>
            </w:r>
          </w:p>
          <w:p w14:paraId="4600C284" w14:textId="37F17B33" w:rsidR="006F184C" w:rsidRPr="006955C7" w:rsidRDefault="006F184C" w:rsidP="00F815CF">
            <w:pPr>
              <w:spacing w:before="60"/>
              <w:ind w:firstLine="567"/>
              <w:jc w:val="center"/>
              <w:rPr>
                <w:b/>
                <w:bCs/>
                <w:iCs/>
                <w:sz w:val="32"/>
                <w:szCs w:val="32"/>
              </w:rPr>
            </w:pPr>
            <w:r w:rsidRPr="006955C7">
              <w:rPr>
                <w:b/>
                <w:bCs/>
                <w:iCs/>
                <w:sz w:val="32"/>
                <w:szCs w:val="32"/>
              </w:rPr>
              <w:t xml:space="preserve">KHU ĐÔ THỊ </w:t>
            </w:r>
            <w:r w:rsidR="00F815CF" w:rsidRPr="006955C7">
              <w:rPr>
                <w:b/>
                <w:bCs/>
                <w:iCs/>
                <w:sz w:val="32"/>
                <w:szCs w:val="32"/>
              </w:rPr>
              <w:t xml:space="preserve">MỚI PHÍA </w:t>
            </w:r>
            <w:r w:rsidRPr="006955C7">
              <w:rPr>
                <w:b/>
                <w:bCs/>
                <w:iCs/>
                <w:sz w:val="32"/>
                <w:szCs w:val="32"/>
              </w:rPr>
              <w:t>TÂY BẮC THÀNH PHỐ BẮC NINH</w:t>
            </w:r>
          </w:p>
          <w:p w14:paraId="26331580" w14:textId="46B41CBE" w:rsidR="006F184C" w:rsidRPr="006955C7" w:rsidRDefault="006F184C" w:rsidP="00F815CF">
            <w:pPr>
              <w:spacing w:before="60"/>
              <w:jc w:val="center"/>
              <w:rPr>
                <w:b/>
                <w:bCs/>
                <w:iCs/>
                <w:sz w:val="32"/>
                <w:szCs w:val="32"/>
              </w:rPr>
            </w:pPr>
            <w:r w:rsidRPr="006955C7">
              <w:rPr>
                <w:b/>
                <w:bCs/>
                <w:iCs/>
                <w:sz w:val="32"/>
                <w:szCs w:val="32"/>
              </w:rPr>
              <w:t>(</w:t>
            </w:r>
            <w:r w:rsidRPr="006955C7">
              <w:rPr>
                <w:b/>
                <w:bCs/>
                <w:caps/>
                <w:sz w:val="32"/>
                <w:szCs w:val="32"/>
              </w:rPr>
              <w:t>khu 1</w:t>
            </w:r>
            <w:r w:rsidRPr="006955C7">
              <w:rPr>
                <w:b/>
                <w:bCs/>
                <w:iCs/>
                <w:sz w:val="32"/>
                <w:szCs w:val="32"/>
              </w:rPr>
              <w:t>)</w:t>
            </w:r>
            <w:r w:rsidR="007707D3" w:rsidRPr="006955C7">
              <w:rPr>
                <w:b/>
                <w:bCs/>
                <w:iCs/>
                <w:sz w:val="32"/>
                <w:szCs w:val="32"/>
              </w:rPr>
              <w:t>, THÀNH PHỐ BẮC NINH, TỈNH BẮC NINH</w:t>
            </w:r>
          </w:p>
          <w:p w14:paraId="10CC9749" w14:textId="58ED22B5" w:rsidR="006F184C" w:rsidRPr="006955C7" w:rsidRDefault="006F184C" w:rsidP="00344571">
            <w:pPr>
              <w:spacing w:before="60"/>
              <w:ind w:firstLine="567"/>
              <w:jc w:val="center"/>
              <w:rPr>
                <w:b/>
                <w:bCs/>
                <w:iCs/>
                <w:sz w:val="24"/>
                <w:szCs w:val="24"/>
              </w:rPr>
            </w:pPr>
            <w:r w:rsidRPr="006955C7">
              <w:rPr>
                <w:b/>
                <w:bCs/>
                <w:iCs/>
                <w:sz w:val="24"/>
                <w:szCs w:val="24"/>
              </w:rPr>
              <w:t xml:space="preserve">ĐỊA ĐIỂM: PHƯỜNG </w:t>
            </w:r>
            <w:r w:rsidR="00F04C6A" w:rsidRPr="006955C7">
              <w:rPr>
                <w:b/>
                <w:bCs/>
                <w:iCs/>
                <w:sz w:val="24"/>
                <w:szCs w:val="24"/>
              </w:rPr>
              <w:t>KINH</w:t>
            </w:r>
            <w:r w:rsidRPr="006955C7">
              <w:rPr>
                <w:b/>
                <w:bCs/>
                <w:iCs/>
                <w:sz w:val="24"/>
                <w:szCs w:val="24"/>
              </w:rPr>
              <w:t xml:space="preserve"> BẮC, TỈNH BẮC NINH</w:t>
            </w:r>
          </w:p>
          <w:p w14:paraId="13D47F73" w14:textId="77777777" w:rsidR="006F184C" w:rsidRPr="006955C7" w:rsidRDefault="006F184C" w:rsidP="00344571">
            <w:pPr>
              <w:spacing w:before="60"/>
              <w:ind w:firstLine="567"/>
              <w:jc w:val="center"/>
              <w:rPr>
                <w:b/>
                <w:bCs/>
                <w:iCs/>
                <w:sz w:val="24"/>
                <w:szCs w:val="24"/>
              </w:rPr>
            </w:pPr>
          </w:p>
          <w:p w14:paraId="5A2A0D88" w14:textId="77777777" w:rsidR="006F184C" w:rsidRPr="006955C7" w:rsidRDefault="006F184C" w:rsidP="00344571">
            <w:pPr>
              <w:spacing w:before="60"/>
              <w:jc w:val="center"/>
              <w:rPr>
                <w:b/>
                <w:bCs/>
                <w:iCs/>
                <w:sz w:val="24"/>
                <w:szCs w:val="24"/>
              </w:rPr>
            </w:pPr>
          </w:p>
          <w:p w14:paraId="7081CFCB" w14:textId="1BF9E5F2" w:rsidR="006F184C" w:rsidRPr="006955C7" w:rsidRDefault="006F184C" w:rsidP="001D74B4">
            <w:pPr>
              <w:spacing w:before="60"/>
              <w:rPr>
                <w:b/>
                <w:bCs/>
                <w:iCs/>
                <w:sz w:val="24"/>
                <w:szCs w:val="24"/>
              </w:rPr>
            </w:pPr>
          </w:p>
          <w:tbl>
            <w:tblPr>
              <w:tblW w:w="9811" w:type="dxa"/>
              <w:tblLook w:val="0000" w:firstRow="0" w:lastRow="0" w:firstColumn="0" w:lastColumn="0" w:noHBand="0" w:noVBand="0"/>
            </w:tblPr>
            <w:tblGrid>
              <w:gridCol w:w="4992"/>
              <w:gridCol w:w="4819"/>
            </w:tblGrid>
            <w:tr w:rsidR="006F184C" w:rsidRPr="006955C7" w14:paraId="56610AEA" w14:textId="77777777" w:rsidTr="00F17FDD">
              <w:tc>
                <w:tcPr>
                  <w:tcW w:w="4992" w:type="dxa"/>
                </w:tcPr>
                <w:p w14:paraId="3F0DA219" w14:textId="77777777" w:rsidR="006F184C" w:rsidRPr="006955C7" w:rsidRDefault="006F184C" w:rsidP="00344571">
                  <w:pPr>
                    <w:spacing w:before="60"/>
                    <w:jc w:val="center"/>
                    <w:rPr>
                      <w:iCs/>
                      <w:sz w:val="26"/>
                      <w:szCs w:val="26"/>
                    </w:rPr>
                  </w:pPr>
                  <w:r w:rsidRPr="006955C7">
                    <w:rPr>
                      <w:iCs/>
                      <w:sz w:val="26"/>
                      <w:szCs w:val="26"/>
                    </w:rPr>
                    <w:t>CƠ QUAN TỔ CHỨC LẬP QUY HOẠCH</w:t>
                  </w:r>
                </w:p>
                <w:p w14:paraId="09105C99" w14:textId="43CD6F68" w:rsidR="006F184C" w:rsidRPr="006955C7" w:rsidRDefault="007707D3" w:rsidP="00344571">
                  <w:pPr>
                    <w:spacing w:before="60"/>
                    <w:jc w:val="center"/>
                    <w:rPr>
                      <w:b/>
                      <w:bCs/>
                      <w:iCs/>
                      <w:sz w:val="26"/>
                      <w:szCs w:val="26"/>
                    </w:rPr>
                  </w:pPr>
                  <w:r w:rsidRPr="006955C7">
                    <w:rPr>
                      <w:b/>
                      <w:bCs/>
                      <w:sz w:val="26"/>
                      <w:szCs w:val="26"/>
                    </w:rPr>
                    <w:t xml:space="preserve">ĐẠI DIỆN </w:t>
                  </w:r>
                  <w:r w:rsidR="000B1CAC" w:rsidRPr="006955C7">
                    <w:rPr>
                      <w:b/>
                      <w:bCs/>
                      <w:sz w:val="26"/>
                      <w:szCs w:val="26"/>
                    </w:rPr>
                    <w:t xml:space="preserve">LIÊN DANH </w:t>
                  </w:r>
                  <w:r w:rsidR="006F184C" w:rsidRPr="006955C7">
                    <w:rPr>
                      <w:b/>
                      <w:bCs/>
                      <w:sz w:val="26"/>
                      <w:szCs w:val="26"/>
                    </w:rPr>
                    <w:t>TẬP ĐOÀN VINGROUP – CÔNG TY CP</w:t>
                  </w:r>
                  <w:r w:rsidR="001D74B4" w:rsidRPr="006955C7">
                    <w:rPr>
                      <w:b/>
                      <w:bCs/>
                      <w:sz w:val="26"/>
                      <w:szCs w:val="26"/>
                    </w:rPr>
                    <w:t xml:space="preserve"> </w:t>
                  </w:r>
                </w:p>
                <w:p w14:paraId="05A87D07" w14:textId="77777777" w:rsidR="001D74B4" w:rsidRPr="006955C7" w:rsidRDefault="001D74B4" w:rsidP="00344571">
                  <w:pPr>
                    <w:spacing w:before="60"/>
                    <w:ind w:firstLine="567"/>
                    <w:jc w:val="center"/>
                    <w:rPr>
                      <w:b/>
                      <w:bCs/>
                      <w:iCs/>
                      <w:sz w:val="26"/>
                      <w:szCs w:val="26"/>
                    </w:rPr>
                  </w:pPr>
                </w:p>
                <w:p w14:paraId="1147E031" w14:textId="77777777" w:rsidR="001D74B4" w:rsidRPr="006955C7" w:rsidRDefault="001D74B4" w:rsidP="00344571">
                  <w:pPr>
                    <w:spacing w:before="60"/>
                    <w:ind w:firstLine="567"/>
                    <w:jc w:val="center"/>
                    <w:rPr>
                      <w:b/>
                      <w:bCs/>
                      <w:iCs/>
                      <w:sz w:val="26"/>
                      <w:szCs w:val="26"/>
                    </w:rPr>
                  </w:pPr>
                </w:p>
                <w:p w14:paraId="53BCFFF2" w14:textId="2BD12367" w:rsidR="001D74B4" w:rsidRPr="006955C7" w:rsidRDefault="001D74B4" w:rsidP="00344571">
                  <w:pPr>
                    <w:spacing w:before="60"/>
                    <w:ind w:firstLine="567"/>
                    <w:jc w:val="center"/>
                    <w:rPr>
                      <w:b/>
                      <w:bCs/>
                      <w:iCs/>
                      <w:sz w:val="26"/>
                      <w:szCs w:val="26"/>
                    </w:rPr>
                  </w:pPr>
                </w:p>
              </w:tc>
              <w:tc>
                <w:tcPr>
                  <w:tcW w:w="4819" w:type="dxa"/>
                </w:tcPr>
                <w:p w14:paraId="14B3C0C2" w14:textId="77777777" w:rsidR="006F184C" w:rsidRPr="006955C7" w:rsidRDefault="006F184C" w:rsidP="00344571">
                  <w:pPr>
                    <w:spacing w:before="60"/>
                    <w:jc w:val="center"/>
                    <w:rPr>
                      <w:iCs/>
                      <w:sz w:val="26"/>
                      <w:szCs w:val="26"/>
                    </w:rPr>
                  </w:pPr>
                  <w:r w:rsidRPr="006955C7">
                    <w:rPr>
                      <w:iCs/>
                      <w:sz w:val="26"/>
                      <w:szCs w:val="26"/>
                    </w:rPr>
                    <w:t>ĐƠN VỊ TƯ VẤN LẬP QUY HOẠCH</w:t>
                  </w:r>
                </w:p>
                <w:p w14:paraId="0D404164" w14:textId="7E7D8DA0" w:rsidR="00F17FDD" w:rsidRPr="006955C7" w:rsidRDefault="006F184C" w:rsidP="00344571">
                  <w:pPr>
                    <w:spacing w:before="60"/>
                    <w:jc w:val="center"/>
                    <w:rPr>
                      <w:b/>
                      <w:bCs/>
                      <w:sz w:val="26"/>
                      <w:szCs w:val="26"/>
                    </w:rPr>
                  </w:pPr>
                  <w:r w:rsidRPr="006955C7">
                    <w:rPr>
                      <w:b/>
                      <w:bCs/>
                      <w:sz w:val="26"/>
                      <w:szCs w:val="26"/>
                    </w:rPr>
                    <w:t>CÔNG TY CỔ PHẦN TƯ VẤN</w:t>
                  </w:r>
                </w:p>
                <w:p w14:paraId="4EF67DC9" w14:textId="4F47B6E5" w:rsidR="006F184C" w:rsidRPr="006955C7" w:rsidRDefault="006F184C" w:rsidP="00344571">
                  <w:pPr>
                    <w:spacing w:before="60"/>
                    <w:jc w:val="center"/>
                    <w:rPr>
                      <w:b/>
                      <w:bCs/>
                      <w:iCs/>
                      <w:sz w:val="26"/>
                      <w:szCs w:val="26"/>
                    </w:rPr>
                  </w:pPr>
                  <w:r w:rsidRPr="006955C7">
                    <w:rPr>
                      <w:b/>
                      <w:bCs/>
                      <w:sz w:val="26"/>
                      <w:szCs w:val="26"/>
                    </w:rPr>
                    <w:t>PHÁT TRIỂN ĐÔ THỊ VIỆT NAM</w:t>
                  </w:r>
                </w:p>
                <w:p w14:paraId="1759C75F" w14:textId="77777777" w:rsidR="006F184C" w:rsidRPr="006955C7" w:rsidRDefault="006F184C" w:rsidP="00344571">
                  <w:pPr>
                    <w:spacing w:before="60"/>
                    <w:ind w:firstLine="567"/>
                    <w:jc w:val="center"/>
                    <w:rPr>
                      <w:b/>
                      <w:bCs/>
                      <w:iCs/>
                      <w:sz w:val="26"/>
                      <w:szCs w:val="26"/>
                    </w:rPr>
                  </w:pPr>
                </w:p>
                <w:p w14:paraId="6A425343" w14:textId="77777777" w:rsidR="006F184C" w:rsidRPr="006955C7" w:rsidRDefault="006F184C" w:rsidP="00344571">
                  <w:pPr>
                    <w:spacing w:before="60"/>
                    <w:ind w:firstLine="567"/>
                    <w:jc w:val="center"/>
                    <w:rPr>
                      <w:b/>
                      <w:bCs/>
                      <w:iCs/>
                      <w:sz w:val="26"/>
                      <w:szCs w:val="26"/>
                    </w:rPr>
                  </w:pPr>
                </w:p>
                <w:p w14:paraId="0D8123AF" w14:textId="77777777" w:rsidR="006F184C" w:rsidRPr="006955C7" w:rsidRDefault="006F184C" w:rsidP="00344571">
                  <w:pPr>
                    <w:spacing w:before="60"/>
                    <w:ind w:firstLine="567"/>
                    <w:jc w:val="center"/>
                    <w:rPr>
                      <w:b/>
                      <w:bCs/>
                      <w:iCs/>
                      <w:sz w:val="26"/>
                      <w:szCs w:val="26"/>
                    </w:rPr>
                  </w:pPr>
                </w:p>
                <w:p w14:paraId="75063F45" w14:textId="1437BDD7" w:rsidR="001D74B4" w:rsidRPr="006955C7" w:rsidRDefault="001D74B4" w:rsidP="00344571">
                  <w:pPr>
                    <w:spacing w:before="60"/>
                    <w:ind w:firstLine="567"/>
                    <w:jc w:val="center"/>
                    <w:rPr>
                      <w:b/>
                      <w:bCs/>
                      <w:iCs/>
                      <w:sz w:val="26"/>
                      <w:szCs w:val="26"/>
                    </w:rPr>
                  </w:pPr>
                </w:p>
                <w:p w14:paraId="397A8AB1" w14:textId="0C885773" w:rsidR="001D74B4" w:rsidRPr="006955C7" w:rsidRDefault="001D74B4" w:rsidP="00344571">
                  <w:pPr>
                    <w:spacing w:before="60"/>
                    <w:ind w:firstLine="567"/>
                    <w:jc w:val="center"/>
                    <w:rPr>
                      <w:b/>
                      <w:bCs/>
                      <w:iCs/>
                      <w:sz w:val="26"/>
                      <w:szCs w:val="26"/>
                    </w:rPr>
                  </w:pPr>
                </w:p>
                <w:p w14:paraId="658F7CC4" w14:textId="77777777" w:rsidR="001D74B4" w:rsidRPr="006955C7" w:rsidRDefault="001D74B4" w:rsidP="00344571">
                  <w:pPr>
                    <w:spacing w:before="60"/>
                    <w:ind w:firstLine="567"/>
                    <w:jc w:val="center"/>
                    <w:rPr>
                      <w:b/>
                      <w:bCs/>
                      <w:iCs/>
                      <w:sz w:val="26"/>
                      <w:szCs w:val="26"/>
                    </w:rPr>
                  </w:pPr>
                </w:p>
                <w:p w14:paraId="4EAA8C3D" w14:textId="77777777" w:rsidR="006F184C" w:rsidRPr="006955C7" w:rsidRDefault="006F184C" w:rsidP="00344571">
                  <w:pPr>
                    <w:spacing w:before="60"/>
                    <w:ind w:firstLine="567"/>
                    <w:jc w:val="center"/>
                    <w:rPr>
                      <w:b/>
                      <w:bCs/>
                      <w:iCs/>
                      <w:sz w:val="26"/>
                      <w:szCs w:val="26"/>
                    </w:rPr>
                  </w:pPr>
                </w:p>
                <w:p w14:paraId="4CC65687" w14:textId="77777777" w:rsidR="002875A3" w:rsidRPr="006955C7" w:rsidRDefault="002875A3" w:rsidP="00C5312C">
                  <w:pPr>
                    <w:spacing w:before="60"/>
                    <w:ind w:firstLine="567"/>
                    <w:jc w:val="center"/>
                    <w:rPr>
                      <w:b/>
                      <w:bCs/>
                      <w:iCs/>
                      <w:sz w:val="26"/>
                      <w:szCs w:val="26"/>
                    </w:rPr>
                  </w:pPr>
                </w:p>
                <w:p w14:paraId="7FD2D5CD" w14:textId="15B49BB6" w:rsidR="00C5312C" w:rsidRPr="006955C7" w:rsidRDefault="00C5312C" w:rsidP="00C5312C">
                  <w:pPr>
                    <w:spacing w:before="60"/>
                    <w:ind w:firstLine="567"/>
                    <w:jc w:val="center"/>
                    <w:rPr>
                      <w:b/>
                      <w:bCs/>
                      <w:iCs/>
                      <w:sz w:val="26"/>
                      <w:szCs w:val="26"/>
                    </w:rPr>
                  </w:pPr>
                </w:p>
              </w:tc>
            </w:tr>
            <w:tr w:rsidR="006F184C" w:rsidRPr="006955C7" w14:paraId="78B03FB1" w14:textId="77777777" w:rsidTr="00F17FDD">
              <w:tc>
                <w:tcPr>
                  <w:tcW w:w="4992" w:type="dxa"/>
                </w:tcPr>
                <w:p w14:paraId="04EFB1FE" w14:textId="77777777" w:rsidR="006F184C" w:rsidRPr="006955C7" w:rsidRDefault="006F184C" w:rsidP="00F17FDD">
                  <w:pPr>
                    <w:spacing w:before="60"/>
                    <w:ind w:firstLine="567"/>
                    <w:jc w:val="center"/>
                    <w:rPr>
                      <w:iCs/>
                      <w:sz w:val="26"/>
                      <w:szCs w:val="26"/>
                    </w:rPr>
                  </w:pPr>
                  <w:r w:rsidRPr="006955C7">
                    <w:rPr>
                      <w:iCs/>
                      <w:sz w:val="26"/>
                      <w:szCs w:val="26"/>
                    </w:rPr>
                    <w:t>CƠ QUAN THẨM ĐỊNH</w:t>
                  </w:r>
                </w:p>
                <w:p w14:paraId="61354AF9" w14:textId="77777777" w:rsidR="002875A3" w:rsidRPr="006955C7" w:rsidRDefault="002875A3" w:rsidP="002875A3">
                  <w:pPr>
                    <w:spacing w:before="60"/>
                    <w:ind w:firstLine="567"/>
                    <w:jc w:val="center"/>
                    <w:rPr>
                      <w:b/>
                      <w:bCs/>
                      <w:iCs/>
                      <w:sz w:val="26"/>
                      <w:szCs w:val="26"/>
                    </w:rPr>
                  </w:pPr>
                  <w:r w:rsidRPr="006955C7">
                    <w:rPr>
                      <w:b/>
                      <w:bCs/>
                      <w:iCs/>
                      <w:sz w:val="26"/>
                      <w:szCs w:val="26"/>
                    </w:rPr>
                    <w:t xml:space="preserve">PHÒNG KINH TẾ, HẠ TẦNG VÀ </w:t>
                  </w:r>
                </w:p>
                <w:p w14:paraId="67E1C4A6" w14:textId="548A197C" w:rsidR="006F184C" w:rsidRPr="006955C7" w:rsidRDefault="002875A3" w:rsidP="002875A3">
                  <w:pPr>
                    <w:spacing w:before="60"/>
                    <w:ind w:firstLine="567"/>
                    <w:jc w:val="center"/>
                    <w:rPr>
                      <w:b/>
                      <w:bCs/>
                      <w:iCs/>
                      <w:sz w:val="26"/>
                      <w:szCs w:val="26"/>
                    </w:rPr>
                  </w:pPr>
                  <w:r w:rsidRPr="006955C7">
                    <w:rPr>
                      <w:b/>
                      <w:bCs/>
                      <w:iCs/>
                      <w:sz w:val="26"/>
                      <w:szCs w:val="26"/>
                    </w:rPr>
                    <w:t>ĐÔ THỊ</w:t>
                  </w:r>
                </w:p>
                <w:p w14:paraId="5B41F855" w14:textId="77777777" w:rsidR="006F184C" w:rsidRPr="006955C7" w:rsidRDefault="006F184C" w:rsidP="006F184C">
                  <w:pPr>
                    <w:spacing w:before="60"/>
                    <w:ind w:firstLine="567"/>
                    <w:jc w:val="center"/>
                    <w:rPr>
                      <w:b/>
                      <w:bCs/>
                      <w:iCs/>
                      <w:sz w:val="26"/>
                      <w:szCs w:val="26"/>
                    </w:rPr>
                  </w:pPr>
                </w:p>
                <w:p w14:paraId="0CE0C187" w14:textId="77777777" w:rsidR="006F184C" w:rsidRPr="006955C7" w:rsidRDefault="006F184C" w:rsidP="006F184C">
                  <w:pPr>
                    <w:spacing w:before="60"/>
                    <w:ind w:firstLine="567"/>
                    <w:jc w:val="center"/>
                    <w:rPr>
                      <w:b/>
                      <w:bCs/>
                      <w:iCs/>
                      <w:sz w:val="26"/>
                      <w:szCs w:val="26"/>
                    </w:rPr>
                  </w:pPr>
                </w:p>
              </w:tc>
              <w:tc>
                <w:tcPr>
                  <w:tcW w:w="4819" w:type="dxa"/>
                </w:tcPr>
                <w:p w14:paraId="658D65E6" w14:textId="77777777" w:rsidR="006F184C" w:rsidRPr="006955C7" w:rsidRDefault="006F184C" w:rsidP="00F17FDD">
                  <w:pPr>
                    <w:spacing w:before="60"/>
                    <w:ind w:firstLine="567"/>
                    <w:jc w:val="center"/>
                    <w:rPr>
                      <w:iCs/>
                      <w:sz w:val="26"/>
                      <w:szCs w:val="26"/>
                    </w:rPr>
                  </w:pPr>
                  <w:r w:rsidRPr="006955C7">
                    <w:rPr>
                      <w:iCs/>
                      <w:sz w:val="26"/>
                      <w:szCs w:val="26"/>
                    </w:rPr>
                    <w:t>CƠ QUAN PHÊ DUYỆT</w:t>
                  </w:r>
                </w:p>
                <w:p w14:paraId="787BB5F9" w14:textId="77777777" w:rsidR="002875A3" w:rsidRPr="006955C7" w:rsidRDefault="002875A3" w:rsidP="002875A3">
                  <w:pPr>
                    <w:spacing w:before="60"/>
                    <w:ind w:firstLine="567"/>
                    <w:jc w:val="center"/>
                    <w:rPr>
                      <w:b/>
                      <w:bCs/>
                      <w:iCs/>
                      <w:sz w:val="26"/>
                      <w:szCs w:val="26"/>
                    </w:rPr>
                  </w:pPr>
                  <w:r w:rsidRPr="006955C7">
                    <w:rPr>
                      <w:b/>
                      <w:bCs/>
                      <w:iCs/>
                      <w:sz w:val="26"/>
                      <w:szCs w:val="26"/>
                    </w:rPr>
                    <w:t>ỦY BAN NHÂN DÂN</w:t>
                  </w:r>
                </w:p>
                <w:p w14:paraId="7CC22488" w14:textId="3D011375" w:rsidR="006F184C" w:rsidRPr="006955C7" w:rsidRDefault="002875A3" w:rsidP="002875A3">
                  <w:pPr>
                    <w:spacing w:before="60"/>
                    <w:ind w:firstLine="567"/>
                    <w:jc w:val="center"/>
                    <w:rPr>
                      <w:b/>
                      <w:bCs/>
                      <w:iCs/>
                      <w:sz w:val="26"/>
                      <w:szCs w:val="26"/>
                    </w:rPr>
                  </w:pPr>
                  <w:r w:rsidRPr="006955C7">
                    <w:rPr>
                      <w:b/>
                      <w:bCs/>
                      <w:iCs/>
                      <w:sz w:val="26"/>
                      <w:szCs w:val="26"/>
                    </w:rPr>
                    <w:t xml:space="preserve"> PHƯỜNG KINH BẮC</w:t>
                  </w:r>
                </w:p>
                <w:p w14:paraId="3F006F04" w14:textId="77777777" w:rsidR="006F184C" w:rsidRPr="006955C7" w:rsidRDefault="006F184C" w:rsidP="006F184C">
                  <w:pPr>
                    <w:spacing w:before="60"/>
                    <w:ind w:firstLine="567"/>
                    <w:jc w:val="center"/>
                    <w:rPr>
                      <w:b/>
                      <w:bCs/>
                      <w:iCs/>
                      <w:sz w:val="26"/>
                      <w:szCs w:val="26"/>
                    </w:rPr>
                  </w:pPr>
                </w:p>
                <w:p w14:paraId="0EAFBECD" w14:textId="77777777" w:rsidR="006F184C" w:rsidRPr="006955C7" w:rsidRDefault="006F184C" w:rsidP="006F184C">
                  <w:pPr>
                    <w:spacing w:before="60"/>
                    <w:ind w:firstLine="567"/>
                    <w:jc w:val="center"/>
                    <w:rPr>
                      <w:b/>
                      <w:bCs/>
                      <w:iCs/>
                      <w:sz w:val="26"/>
                      <w:szCs w:val="26"/>
                    </w:rPr>
                  </w:pPr>
                </w:p>
                <w:p w14:paraId="073789DB" w14:textId="77777777" w:rsidR="006F184C" w:rsidRPr="006955C7" w:rsidRDefault="006F184C" w:rsidP="006F184C">
                  <w:pPr>
                    <w:spacing w:before="60"/>
                    <w:ind w:firstLine="567"/>
                    <w:jc w:val="center"/>
                    <w:rPr>
                      <w:b/>
                      <w:bCs/>
                      <w:iCs/>
                      <w:sz w:val="26"/>
                      <w:szCs w:val="26"/>
                    </w:rPr>
                  </w:pPr>
                </w:p>
              </w:tc>
            </w:tr>
          </w:tbl>
          <w:p w14:paraId="60F5AFD8" w14:textId="34A2AF6F" w:rsidR="008F5C18" w:rsidRPr="006955C7" w:rsidRDefault="008F5C18" w:rsidP="006F184C">
            <w:pPr>
              <w:spacing w:before="60"/>
              <w:rPr>
                <w:b/>
                <w:bCs/>
                <w:iCs/>
                <w:sz w:val="24"/>
                <w:szCs w:val="24"/>
              </w:rPr>
            </w:pPr>
          </w:p>
          <w:p w14:paraId="7AAEFDCE" w14:textId="439467B8" w:rsidR="006F184C" w:rsidRPr="006955C7" w:rsidRDefault="006F184C" w:rsidP="00344571">
            <w:pPr>
              <w:spacing w:before="60"/>
              <w:rPr>
                <w:b/>
                <w:bCs/>
                <w:iCs/>
                <w:sz w:val="24"/>
                <w:szCs w:val="24"/>
              </w:rPr>
            </w:pPr>
          </w:p>
          <w:p w14:paraId="64A55322" w14:textId="77777777" w:rsidR="00311434" w:rsidRPr="006955C7" w:rsidRDefault="00311434" w:rsidP="00344571">
            <w:pPr>
              <w:spacing w:before="60"/>
              <w:rPr>
                <w:b/>
                <w:bCs/>
                <w:iCs/>
                <w:sz w:val="24"/>
                <w:szCs w:val="24"/>
              </w:rPr>
            </w:pPr>
          </w:p>
          <w:p w14:paraId="1BD3BBE3" w14:textId="75EA5BD5" w:rsidR="00311434" w:rsidRPr="006955C7" w:rsidRDefault="00311434" w:rsidP="00344571">
            <w:pPr>
              <w:spacing w:before="60"/>
              <w:rPr>
                <w:b/>
                <w:bCs/>
                <w:iCs/>
                <w:sz w:val="24"/>
                <w:szCs w:val="24"/>
              </w:rPr>
            </w:pPr>
          </w:p>
          <w:p w14:paraId="3AD2017A" w14:textId="77777777" w:rsidR="00C5312C" w:rsidRPr="006955C7" w:rsidRDefault="00C5312C" w:rsidP="00344571">
            <w:pPr>
              <w:spacing w:before="60"/>
              <w:rPr>
                <w:b/>
                <w:bCs/>
                <w:iCs/>
                <w:sz w:val="24"/>
                <w:szCs w:val="24"/>
              </w:rPr>
            </w:pPr>
          </w:p>
          <w:p w14:paraId="2F5BD1D7" w14:textId="77777777" w:rsidR="00344571" w:rsidRPr="006955C7" w:rsidRDefault="00344571" w:rsidP="006F184C">
            <w:pPr>
              <w:spacing w:before="60"/>
              <w:rPr>
                <w:b/>
                <w:bCs/>
                <w:iCs/>
                <w:sz w:val="24"/>
                <w:szCs w:val="24"/>
              </w:rPr>
            </w:pPr>
          </w:p>
          <w:p w14:paraId="456E0C22" w14:textId="570320A1" w:rsidR="006F184C" w:rsidRPr="006955C7" w:rsidRDefault="006F184C" w:rsidP="008F5C18">
            <w:pPr>
              <w:spacing w:before="60"/>
              <w:rPr>
                <w:b/>
                <w:bCs/>
                <w:iCs/>
                <w:sz w:val="24"/>
                <w:szCs w:val="24"/>
              </w:rPr>
            </w:pPr>
          </w:p>
          <w:p w14:paraId="29D45935" w14:textId="3BF32199" w:rsidR="006F184C" w:rsidRPr="006955C7" w:rsidRDefault="006F184C" w:rsidP="006F184C">
            <w:pPr>
              <w:spacing w:before="60"/>
              <w:ind w:firstLine="567"/>
              <w:jc w:val="center"/>
              <w:rPr>
                <w:b/>
                <w:bCs/>
                <w:iCs/>
                <w:sz w:val="24"/>
                <w:szCs w:val="24"/>
              </w:rPr>
            </w:pPr>
            <w:r w:rsidRPr="006955C7">
              <w:rPr>
                <w:b/>
                <w:szCs w:val="26"/>
              </w:rPr>
              <w:t>Bắc Ninh</w:t>
            </w:r>
            <w:r w:rsidRPr="006955C7">
              <w:rPr>
                <w:b/>
                <w:bCs/>
                <w:iCs/>
                <w:sz w:val="24"/>
                <w:szCs w:val="24"/>
              </w:rPr>
              <w:t>, năm 202</w:t>
            </w:r>
            <w:r w:rsidR="00311434" w:rsidRPr="006955C7">
              <w:rPr>
                <w:b/>
                <w:bCs/>
                <w:iCs/>
                <w:sz w:val="24"/>
                <w:szCs w:val="24"/>
              </w:rPr>
              <w:t>6</w:t>
            </w:r>
          </w:p>
          <w:p w14:paraId="199F033D" w14:textId="12906C5D" w:rsidR="006767DC" w:rsidRPr="006955C7" w:rsidRDefault="006767DC" w:rsidP="006F184C">
            <w:pPr>
              <w:rPr>
                <w:sz w:val="26"/>
                <w:szCs w:val="26"/>
              </w:rPr>
            </w:pPr>
          </w:p>
        </w:tc>
        <w:tc>
          <w:tcPr>
            <w:tcW w:w="236" w:type="dxa"/>
            <w:tcBorders>
              <w:bottom w:val="single" w:sz="4" w:space="0" w:color="auto"/>
            </w:tcBorders>
          </w:tcPr>
          <w:p w14:paraId="044BFB87" w14:textId="1A0A273F" w:rsidR="006767DC" w:rsidRPr="006955C7" w:rsidRDefault="006767DC">
            <w:pPr>
              <w:spacing w:before="240" w:after="2160"/>
              <w:ind w:left="-113"/>
              <w:rPr>
                <w:sz w:val="26"/>
                <w:szCs w:val="26"/>
              </w:rPr>
            </w:pPr>
          </w:p>
        </w:tc>
      </w:tr>
    </w:tbl>
    <w:p w14:paraId="0DA10913" w14:textId="221ED525" w:rsidR="006767DC" w:rsidRPr="006955C7" w:rsidRDefault="0065144C" w:rsidP="008F5C18">
      <w:pPr>
        <w:tabs>
          <w:tab w:val="left" w:pos="3641"/>
          <w:tab w:val="center" w:pos="4680"/>
        </w:tabs>
        <w:spacing w:after="120" w:line="276" w:lineRule="auto"/>
        <w:jc w:val="center"/>
        <w:rPr>
          <w:b/>
          <w:sz w:val="32"/>
          <w:szCs w:val="32"/>
        </w:rPr>
      </w:pPr>
      <w:r w:rsidRPr="006955C7">
        <w:rPr>
          <w:b/>
          <w:sz w:val="32"/>
          <w:szCs w:val="32"/>
        </w:rPr>
        <w:lastRenderedPageBreak/>
        <w:t>MỤC LỤC</w:t>
      </w:r>
    </w:p>
    <w:sdt>
      <w:sdtPr>
        <w:rPr>
          <w:b w:val="0"/>
          <w:bCs w:val="0"/>
          <w:noProof w:val="0"/>
          <w:lang w:val="en-US"/>
        </w:rPr>
        <w:id w:val="1849757195"/>
        <w:docPartObj>
          <w:docPartGallery w:val="Table of Contents"/>
          <w:docPartUnique/>
        </w:docPartObj>
      </w:sdtPr>
      <w:sdtEndPr>
        <w:rPr>
          <w:sz w:val="24"/>
          <w:szCs w:val="24"/>
        </w:rPr>
      </w:sdtEndPr>
      <w:sdtContent>
        <w:p w14:paraId="5DC2B89B" w14:textId="4311FAEC" w:rsidR="00020628" w:rsidRPr="006955C7" w:rsidRDefault="008A265E"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r w:rsidRPr="006955C7">
            <w:rPr>
              <w:b w:val="0"/>
              <w:sz w:val="24"/>
              <w:szCs w:val="24"/>
            </w:rPr>
            <w:fldChar w:fldCharType="begin"/>
          </w:r>
          <w:r w:rsidRPr="006955C7">
            <w:rPr>
              <w:b w:val="0"/>
              <w:sz w:val="24"/>
              <w:szCs w:val="24"/>
            </w:rPr>
            <w:instrText xml:space="preserve"> TOC \o "1-2" \h \z \u </w:instrText>
          </w:r>
          <w:r w:rsidRPr="006955C7">
            <w:rPr>
              <w:b w:val="0"/>
              <w:sz w:val="24"/>
              <w:szCs w:val="24"/>
            </w:rPr>
            <w:fldChar w:fldCharType="separate"/>
          </w:r>
          <w:hyperlink w:anchor="_Toc224053122" w:history="1">
            <w:r w:rsidR="00020628" w:rsidRPr="006955C7">
              <w:rPr>
                <w:rStyle w:val="Hyperlink"/>
                <w:b w:val="0"/>
                <w:bCs w:val="0"/>
                <w:sz w:val="26"/>
                <w:szCs w:val="26"/>
              </w:rPr>
              <w:t>I.  LÝ DO, SỰ CẦN THIẾT, CĂN CỨ LẬP QUY HOẠCH CHI TIẾT ĐÔ THỊ; VỊ TRÍ, PHẠM VI RANH GIỚI, DIỆN TÍCH, CHỨC NĂNG KHU VỰC LẬP QUY HOẠCH; SƠ BỘ ĐỊNH HƯỚNG PHÁT TRIỂN TẠI QUY HOẠCH CHUNG ĐÔ THỊ VÀ NỘI DUNG QUY HOẠCH PHÂN KHU ĐÃ ĐƯỢC DUYỆT CÓ TÁC ĐỘNG ĐẾN PHẠM VI LẬP QUY HOẠCH; NHU CẦU QUẢN LÝ VÀ ĐẦU TƯ PHÁT TRIỂN ĐỐI VỚI KHU VỰC LẬP QUY HOẠCH; QUY HOẠCH CHI TIẾT PHẢI THỐNG NHẤT, CỤ THỂ HÓA QUY HOẠCH PHÂN KHU ĐÃ ĐƯỢC DUYỆT:</w:t>
            </w:r>
            <w:r w:rsidR="00020628" w:rsidRPr="006955C7">
              <w:rPr>
                <w:b w:val="0"/>
                <w:bCs w:val="0"/>
                <w:webHidden/>
                <w:sz w:val="26"/>
                <w:szCs w:val="26"/>
              </w:rPr>
              <w:tab/>
            </w:r>
            <w:r w:rsidR="00020628" w:rsidRPr="006955C7">
              <w:rPr>
                <w:b w:val="0"/>
                <w:bCs w:val="0"/>
                <w:webHidden/>
                <w:sz w:val="26"/>
                <w:szCs w:val="26"/>
              </w:rPr>
              <w:fldChar w:fldCharType="begin"/>
            </w:r>
            <w:r w:rsidR="00020628" w:rsidRPr="006955C7">
              <w:rPr>
                <w:b w:val="0"/>
                <w:bCs w:val="0"/>
                <w:webHidden/>
                <w:sz w:val="26"/>
                <w:szCs w:val="26"/>
              </w:rPr>
              <w:instrText xml:space="preserve"> PAGEREF _Toc224053122 \h </w:instrText>
            </w:r>
            <w:r w:rsidR="00020628" w:rsidRPr="006955C7">
              <w:rPr>
                <w:b w:val="0"/>
                <w:bCs w:val="0"/>
                <w:webHidden/>
                <w:sz w:val="26"/>
                <w:szCs w:val="26"/>
              </w:rPr>
            </w:r>
            <w:r w:rsidR="00020628" w:rsidRPr="006955C7">
              <w:rPr>
                <w:b w:val="0"/>
                <w:bCs w:val="0"/>
                <w:webHidden/>
                <w:sz w:val="26"/>
                <w:szCs w:val="26"/>
              </w:rPr>
              <w:fldChar w:fldCharType="separate"/>
            </w:r>
            <w:r w:rsidR="00C5312C" w:rsidRPr="006955C7">
              <w:rPr>
                <w:b w:val="0"/>
                <w:bCs w:val="0"/>
                <w:webHidden/>
                <w:sz w:val="26"/>
                <w:szCs w:val="26"/>
              </w:rPr>
              <w:t>1</w:t>
            </w:r>
            <w:r w:rsidR="00020628" w:rsidRPr="006955C7">
              <w:rPr>
                <w:b w:val="0"/>
                <w:bCs w:val="0"/>
                <w:webHidden/>
                <w:sz w:val="26"/>
                <w:szCs w:val="26"/>
              </w:rPr>
              <w:fldChar w:fldCharType="end"/>
            </w:r>
          </w:hyperlink>
        </w:p>
        <w:p w14:paraId="123109BF" w14:textId="2B4B92F5"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3" w:history="1">
            <w:r w:rsidRPr="006955C7">
              <w:rPr>
                <w:rStyle w:val="Hyperlink"/>
                <w:noProof/>
                <w:sz w:val="26"/>
                <w:szCs w:val="26"/>
              </w:rPr>
              <w:t>1.1. Lý do và sự cần thiết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_Toc224053123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w:t>
            </w:r>
            <w:r w:rsidRPr="006955C7">
              <w:rPr>
                <w:noProof/>
                <w:webHidden/>
                <w:sz w:val="26"/>
                <w:szCs w:val="26"/>
              </w:rPr>
              <w:fldChar w:fldCharType="end"/>
            </w:r>
          </w:hyperlink>
        </w:p>
        <w:p w14:paraId="7E4FAC64" w14:textId="04612419"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4" w:history="1">
            <w:r w:rsidRPr="006955C7">
              <w:rPr>
                <w:rStyle w:val="Hyperlink"/>
                <w:noProof/>
                <w:sz w:val="26"/>
                <w:szCs w:val="26"/>
                <w:lang w:val="vi-VN"/>
              </w:rPr>
              <w:t>1.2. Căn cứ lập quy hoạch chi tiết: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_Toc224053124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2</w:t>
            </w:r>
            <w:r w:rsidRPr="006955C7">
              <w:rPr>
                <w:noProof/>
                <w:webHidden/>
                <w:sz w:val="26"/>
                <w:szCs w:val="26"/>
              </w:rPr>
              <w:fldChar w:fldCharType="end"/>
            </w:r>
          </w:hyperlink>
        </w:p>
        <w:p w14:paraId="51956785" w14:textId="0669633C"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5" w:history="1">
            <w:r w:rsidRPr="006955C7">
              <w:rPr>
                <w:rStyle w:val="Hyperlink"/>
                <w:noProof/>
                <w:sz w:val="26"/>
                <w:szCs w:val="26"/>
                <w:lang w:val="vi-VN"/>
              </w:rPr>
              <w:t>1.3. Vị trí, phạm vi và ranh giới, quy mô diện tích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_Toc224053125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3</w:t>
            </w:r>
            <w:r w:rsidRPr="006955C7">
              <w:rPr>
                <w:noProof/>
                <w:webHidden/>
                <w:sz w:val="26"/>
                <w:szCs w:val="26"/>
              </w:rPr>
              <w:fldChar w:fldCharType="end"/>
            </w:r>
          </w:hyperlink>
        </w:p>
        <w:p w14:paraId="6BB1486F" w14:textId="749F4E2E"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6" w:history="1">
            <w:r w:rsidRPr="006955C7">
              <w:rPr>
                <w:rStyle w:val="Hyperlink"/>
                <w:noProof/>
                <w:sz w:val="26"/>
                <w:szCs w:val="26"/>
                <w:lang w:val="vi-VN"/>
              </w:rPr>
              <w:t>1.4. Chức năng khu vực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_Toc224053126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4</w:t>
            </w:r>
            <w:r w:rsidRPr="006955C7">
              <w:rPr>
                <w:noProof/>
                <w:webHidden/>
                <w:sz w:val="26"/>
                <w:szCs w:val="26"/>
              </w:rPr>
              <w:fldChar w:fldCharType="end"/>
            </w:r>
          </w:hyperlink>
        </w:p>
        <w:p w14:paraId="0B34B27A" w14:textId="1DEB3101"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7" w:history="1">
            <w:r w:rsidRPr="006955C7">
              <w:rPr>
                <w:rStyle w:val="Hyperlink"/>
                <w:noProof/>
                <w:sz w:val="26"/>
                <w:szCs w:val="26"/>
                <w:lang w:val="vi-VN"/>
              </w:rPr>
              <w:t>1.5. Sơ bộ định hướng phát triển quy hoạch chung đô thị và nội dung quy hoạch phân khu đã được duyệt có tác động đến phạm vi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_Toc224053127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4</w:t>
            </w:r>
            <w:r w:rsidRPr="006955C7">
              <w:rPr>
                <w:noProof/>
                <w:webHidden/>
                <w:sz w:val="26"/>
                <w:szCs w:val="26"/>
              </w:rPr>
              <w:fldChar w:fldCharType="end"/>
            </w:r>
          </w:hyperlink>
        </w:p>
        <w:p w14:paraId="7FAFB860" w14:textId="4B7E2D09"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28" w:history="1">
            <w:r w:rsidRPr="006955C7">
              <w:rPr>
                <w:rStyle w:val="Hyperlink"/>
                <w:noProof/>
                <w:sz w:val="26"/>
                <w:szCs w:val="26"/>
                <w:lang w:val="vi-VN"/>
              </w:rPr>
              <w:t>1.7. Quy hoạch chi tiết phải thống nhất, cụ thể hóa quy hoạch phân khu đã được duyệt: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_Toc224053128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5</w:t>
            </w:r>
            <w:r w:rsidRPr="006955C7">
              <w:rPr>
                <w:noProof/>
                <w:webHidden/>
                <w:sz w:val="26"/>
                <w:szCs w:val="26"/>
              </w:rPr>
              <w:fldChar w:fldCharType="end"/>
            </w:r>
          </w:hyperlink>
        </w:p>
        <w:p w14:paraId="134134B6" w14:textId="773D0D85"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29" w:history="1">
            <w:r w:rsidRPr="006955C7">
              <w:rPr>
                <w:rStyle w:val="Hyperlink"/>
                <w:b w:val="0"/>
                <w:bCs w:val="0"/>
                <w:sz w:val="26"/>
                <w:szCs w:val="26"/>
              </w:rPr>
              <w:t>II. ĐÁNH GIÁ KHÁI QUÁT ĐẶC ĐIỂM TỰ NHIÊN VÀ HIỆN TRẠNG; XÁC ĐỊNH SƠ BỘ NHỮNG VẤN ĐỀ, NỘI DUNG CƠ BẢN CẦN GIẢI QUYẾT TRONG ĐỒ ÁN QUY HOẠCH CHI TIẾT ĐÔ THỊ VÀ YÊU CẦU CỤ THỂ HÓA QUY HOẠCH PHÂN KHU ĐÃ ĐƯỢC PHÊ DUYỆT:</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_Toc224053129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6</w:t>
            </w:r>
            <w:r w:rsidRPr="006955C7">
              <w:rPr>
                <w:b w:val="0"/>
                <w:bCs w:val="0"/>
                <w:webHidden/>
                <w:sz w:val="26"/>
                <w:szCs w:val="26"/>
              </w:rPr>
              <w:fldChar w:fldCharType="end"/>
            </w:r>
          </w:hyperlink>
        </w:p>
        <w:p w14:paraId="478FEB14" w14:textId="0177B58F"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0" w:history="1">
            <w:r w:rsidRPr="006955C7">
              <w:rPr>
                <w:rStyle w:val="Hyperlink"/>
                <w:noProof/>
                <w:sz w:val="26"/>
                <w:szCs w:val="26"/>
                <w:lang w:val="vi-VN"/>
              </w:rPr>
              <w:t>2.1. Khái quát đặc điểm tự nhiên và hiện trạng của khu vực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_Toc224053130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6</w:t>
            </w:r>
            <w:r w:rsidRPr="006955C7">
              <w:rPr>
                <w:noProof/>
                <w:webHidden/>
                <w:sz w:val="26"/>
                <w:szCs w:val="26"/>
              </w:rPr>
              <w:fldChar w:fldCharType="end"/>
            </w:r>
          </w:hyperlink>
        </w:p>
        <w:p w14:paraId="773A4A9C" w14:textId="19800D48"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1" w:history="1">
            <w:r w:rsidRPr="006955C7">
              <w:rPr>
                <w:rStyle w:val="Hyperlink"/>
                <w:noProof/>
                <w:sz w:val="26"/>
                <w:szCs w:val="26"/>
                <w:lang w:val="vi-VN"/>
              </w:rPr>
              <w:t>2.2. Xác định những vấn đề chính cần giải quyết trong quy hoạch chi tiết: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_Toc224053131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9</w:t>
            </w:r>
            <w:r w:rsidRPr="006955C7">
              <w:rPr>
                <w:noProof/>
                <w:webHidden/>
                <w:sz w:val="26"/>
                <w:szCs w:val="26"/>
              </w:rPr>
              <w:fldChar w:fldCharType="end"/>
            </w:r>
          </w:hyperlink>
        </w:p>
        <w:p w14:paraId="124D358A" w14:textId="18F17A8A"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2" w:history="1">
            <w:r w:rsidRPr="006955C7">
              <w:rPr>
                <w:rStyle w:val="Hyperlink"/>
                <w:noProof/>
                <w:sz w:val="26"/>
                <w:szCs w:val="26"/>
                <w:lang w:val="vi-VN"/>
              </w:rPr>
              <w:t>2.3. Các yêu cầu về việc cụ thể hóa quy hoạch phân khu đã được phê duyệt: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_Toc224053132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9</w:t>
            </w:r>
            <w:r w:rsidRPr="006955C7">
              <w:rPr>
                <w:noProof/>
                <w:webHidden/>
                <w:sz w:val="26"/>
                <w:szCs w:val="26"/>
              </w:rPr>
              <w:fldChar w:fldCharType="end"/>
            </w:r>
          </w:hyperlink>
        </w:p>
        <w:p w14:paraId="370BB425" w14:textId="6B5E7193"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33" w:history="1">
            <w:r w:rsidRPr="006955C7">
              <w:rPr>
                <w:rStyle w:val="Hyperlink"/>
                <w:b w:val="0"/>
                <w:bCs w:val="0"/>
                <w:sz w:val="26"/>
                <w:szCs w:val="26"/>
              </w:rPr>
              <w:t>III. DỰ KIẾN QUY MÔ DÂN SỐ; CÁC CHỈ TIÊU CƠ BẢN ÁP DỤNG TRONG ĐỒ ÁN VỀ NHU CẦU SỬ DỤNG ĐẤT, HẠ TẦNG XÃ HỘI VÀ HẠ TẦNG KỸ THUẬT TRÊN CƠ SỞ CÁC QUY ĐỊNH CỦA QUY HOẠCH PHÂN KHU, QUY HOẠCH CHUNG ĐÔ THỊ ĐÃ ĐƯỢC PHÊ DUYỆT:</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_Toc224053133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9</w:t>
            </w:r>
            <w:r w:rsidRPr="006955C7">
              <w:rPr>
                <w:b w:val="0"/>
                <w:bCs w:val="0"/>
                <w:webHidden/>
                <w:sz w:val="26"/>
                <w:szCs w:val="26"/>
              </w:rPr>
              <w:fldChar w:fldCharType="end"/>
            </w:r>
          </w:hyperlink>
        </w:p>
        <w:p w14:paraId="570AAE15" w14:textId="0BC568E9"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4" w:history="1">
            <w:r w:rsidRPr="006955C7">
              <w:rPr>
                <w:rStyle w:val="Hyperlink"/>
                <w:noProof/>
                <w:sz w:val="26"/>
                <w:szCs w:val="26"/>
                <w:lang w:val="vi-VN"/>
              </w:rPr>
              <w:t>3.1. Dự kiến quy mô dân số:</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_Toc224053134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9</w:t>
            </w:r>
            <w:r w:rsidRPr="006955C7">
              <w:rPr>
                <w:noProof/>
                <w:webHidden/>
                <w:sz w:val="26"/>
                <w:szCs w:val="26"/>
              </w:rPr>
              <w:fldChar w:fldCharType="end"/>
            </w:r>
          </w:hyperlink>
        </w:p>
        <w:p w14:paraId="4FC52FC6" w14:textId="59492E86"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5" w:history="1">
            <w:r w:rsidRPr="006955C7">
              <w:rPr>
                <w:rStyle w:val="Hyperlink"/>
                <w:noProof/>
                <w:sz w:val="26"/>
                <w:szCs w:val="26"/>
                <w:lang w:val="vi-VN"/>
              </w:rPr>
              <w:t>3.2. Các chỉ tiêu cơ bản áp dụng trong đồ án về nhu cầu sử dụng đất, hạ tầng xã hội và hạ tầng kỹ thuật: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_Toc224053135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9</w:t>
            </w:r>
            <w:r w:rsidRPr="006955C7">
              <w:rPr>
                <w:noProof/>
                <w:webHidden/>
                <w:sz w:val="26"/>
                <w:szCs w:val="26"/>
              </w:rPr>
              <w:fldChar w:fldCharType="end"/>
            </w:r>
          </w:hyperlink>
        </w:p>
        <w:p w14:paraId="5AC69818" w14:textId="6D0D66D0"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6" w:history="1">
            <w:r w:rsidRPr="006955C7">
              <w:rPr>
                <w:rStyle w:val="Hyperlink"/>
                <w:noProof/>
                <w:sz w:val="26"/>
                <w:szCs w:val="26"/>
              </w:rPr>
              <w:t>4.1. Yêu cầu cụ thể về điều tra khảo sát, thu thập tài liệu, số liệu, đánh giá hiện trạng:</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_Toc224053136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12</w:t>
            </w:r>
            <w:r w:rsidRPr="006955C7">
              <w:rPr>
                <w:noProof/>
                <w:webHidden/>
                <w:sz w:val="26"/>
                <w:szCs w:val="26"/>
              </w:rPr>
              <w:fldChar w:fldCharType="end"/>
            </w:r>
          </w:hyperlink>
        </w:p>
        <w:p w14:paraId="0FC5B068" w14:textId="1FC0CD29"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7" w:history="1">
            <w:r w:rsidRPr="006955C7">
              <w:rPr>
                <w:rStyle w:val="Hyperlink"/>
                <w:noProof/>
                <w:sz w:val="26"/>
                <w:szCs w:val="26"/>
                <w:lang w:val="vi-VN"/>
              </w:rPr>
              <w:t>4.2. Yêu cầu về cơ sở dữ liệu hiện trạng:</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_Toc224053137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14</w:t>
            </w:r>
            <w:r w:rsidRPr="006955C7">
              <w:rPr>
                <w:noProof/>
                <w:webHidden/>
                <w:sz w:val="26"/>
                <w:szCs w:val="26"/>
              </w:rPr>
              <w:fldChar w:fldCharType="end"/>
            </w:r>
          </w:hyperlink>
        </w:p>
        <w:p w14:paraId="2E0D3789" w14:textId="2A91A617"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38" w:history="1">
            <w:r w:rsidRPr="006955C7">
              <w:rPr>
                <w:rStyle w:val="Hyperlink"/>
                <w:b w:val="0"/>
                <w:bCs w:val="0"/>
                <w:sz w:val="26"/>
                <w:szCs w:val="26"/>
              </w:rPr>
              <w:t>V. YÊU CẦU VỀ NỘI DUNG CHÍNH CỦA QUY HOẠCH CHI TIẾT ĐÔ THỊ. DỰ KIẾN CÁC HẠNG MỤC CÔNG TRÌNH CẦN ĐẦU TƯ XÂY DỰNG TRONG KHU VỰC LẬP QUY HOẠCH; XÁC ĐỊNH CÁC YÊU CẦU ĐỐI VỚI VIỆC NGHIÊN CỨU TỔ CHỨC KHÔNG GIAN, KIẾN TRÚC, CẢNH QUAN, SỬ DỤNG ĐẤT, KẾT NỐI HẠ TẦNG KỸ THUẬT VÀ CÁC YÊU CẦU KHÁC:</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_Toc224053138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14</w:t>
            </w:r>
            <w:r w:rsidRPr="006955C7">
              <w:rPr>
                <w:b w:val="0"/>
                <w:bCs w:val="0"/>
                <w:webHidden/>
                <w:sz w:val="26"/>
                <w:szCs w:val="26"/>
              </w:rPr>
              <w:fldChar w:fldCharType="end"/>
            </w:r>
          </w:hyperlink>
        </w:p>
        <w:p w14:paraId="4C184D9F" w14:textId="5A5A3217"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39" w:history="1">
            <w:r w:rsidRPr="006955C7">
              <w:rPr>
                <w:rStyle w:val="Hyperlink"/>
                <w:noProof/>
                <w:sz w:val="26"/>
                <w:szCs w:val="26"/>
                <w:lang w:val="vi-VN"/>
              </w:rPr>
              <w:t>5.1. Yêu cầu về nội dung chính của quy hoạch chi tiết đô thị:</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_Toc224053139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14</w:t>
            </w:r>
            <w:r w:rsidRPr="006955C7">
              <w:rPr>
                <w:noProof/>
                <w:webHidden/>
                <w:sz w:val="26"/>
                <w:szCs w:val="26"/>
              </w:rPr>
              <w:fldChar w:fldCharType="end"/>
            </w:r>
          </w:hyperlink>
        </w:p>
        <w:p w14:paraId="5B66B835" w14:textId="1F08D0EE"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0" w:history="1">
            <w:r w:rsidRPr="006955C7">
              <w:rPr>
                <w:rStyle w:val="Hyperlink"/>
                <w:noProof/>
                <w:sz w:val="26"/>
                <w:szCs w:val="26"/>
              </w:rPr>
              <w:t>5.2. Các yêu cầu đối với việc nghiên cứu tổ chức không gian, kiến trúc, cảnh quan, sử dụng đất: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_Toc224053140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14</w:t>
            </w:r>
            <w:r w:rsidRPr="006955C7">
              <w:rPr>
                <w:noProof/>
                <w:webHidden/>
                <w:sz w:val="26"/>
                <w:szCs w:val="26"/>
              </w:rPr>
              <w:fldChar w:fldCharType="end"/>
            </w:r>
          </w:hyperlink>
        </w:p>
        <w:p w14:paraId="0EB5B53B" w14:textId="1136F945"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1" w:history="1">
            <w:r w:rsidRPr="006955C7">
              <w:rPr>
                <w:rStyle w:val="Hyperlink"/>
                <w:noProof/>
                <w:sz w:val="26"/>
                <w:szCs w:val="26"/>
              </w:rPr>
              <w:t>5.3. Các yêu cầu đối với việc kết nối hạ tầng kỹ thuật: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_Toc224053141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15</w:t>
            </w:r>
            <w:r w:rsidRPr="006955C7">
              <w:rPr>
                <w:noProof/>
                <w:webHidden/>
                <w:sz w:val="26"/>
                <w:szCs w:val="26"/>
              </w:rPr>
              <w:fldChar w:fldCharType="end"/>
            </w:r>
          </w:hyperlink>
        </w:p>
        <w:p w14:paraId="6BF64217" w14:textId="1CAF29A6"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2" w:history="1">
            <w:r w:rsidRPr="006955C7">
              <w:rPr>
                <w:rStyle w:val="Hyperlink"/>
                <w:noProof/>
                <w:sz w:val="26"/>
                <w:szCs w:val="26"/>
              </w:rPr>
              <w:t>5.4. Các yêu cầu khác:</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_Toc224053142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18</w:t>
            </w:r>
            <w:r w:rsidRPr="006955C7">
              <w:rPr>
                <w:noProof/>
                <w:webHidden/>
                <w:sz w:val="26"/>
                <w:szCs w:val="26"/>
              </w:rPr>
              <w:fldChar w:fldCharType="end"/>
            </w:r>
          </w:hyperlink>
        </w:p>
        <w:p w14:paraId="61526C42" w14:textId="1777BD12"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43" w:history="1">
            <w:r w:rsidRPr="006955C7">
              <w:rPr>
                <w:rStyle w:val="Hyperlink"/>
                <w:b w:val="0"/>
                <w:bCs w:val="0"/>
                <w:sz w:val="26"/>
                <w:szCs w:val="26"/>
              </w:rPr>
              <w:t>VI. XÁC ĐỊNH DANH MỤC BẢN VẼ, THUYẾT MINH, PHỤ LỤC KÈM THEO; SỐ LƯỢNG, QUY CÁCH CỦA SẢN PHẨM HỒ SƠ ĐỒ ÁN; KẾ HOẠCH VÀ TIẾN ĐỘ TỔ CHỨC LẬP QUY HOẠCH</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_Toc224053143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18</w:t>
            </w:r>
            <w:r w:rsidRPr="006955C7">
              <w:rPr>
                <w:b w:val="0"/>
                <w:bCs w:val="0"/>
                <w:webHidden/>
                <w:sz w:val="26"/>
                <w:szCs w:val="26"/>
              </w:rPr>
              <w:fldChar w:fldCharType="end"/>
            </w:r>
          </w:hyperlink>
        </w:p>
        <w:p w14:paraId="320FFC37" w14:textId="38D24FA5"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4" w:history="1">
            <w:r w:rsidRPr="006955C7">
              <w:rPr>
                <w:rStyle w:val="Hyperlink"/>
                <w:noProof/>
                <w:sz w:val="26"/>
                <w:szCs w:val="26"/>
              </w:rPr>
              <w:t>6.1. Danh mục bản vẽ, thuyết minh, phụ lục kèm theo:</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_Toc224053144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18</w:t>
            </w:r>
            <w:r w:rsidRPr="006955C7">
              <w:rPr>
                <w:noProof/>
                <w:webHidden/>
                <w:sz w:val="26"/>
                <w:szCs w:val="26"/>
              </w:rPr>
              <w:fldChar w:fldCharType="end"/>
            </w:r>
          </w:hyperlink>
        </w:p>
        <w:p w14:paraId="2A4B9476" w14:textId="430CFA0D"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5" w:history="1">
            <w:r w:rsidRPr="006955C7">
              <w:rPr>
                <w:rStyle w:val="Hyperlink"/>
                <w:noProof/>
                <w:sz w:val="26"/>
                <w:szCs w:val="26"/>
              </w:rPr>
              <w:t>6.2. Số lượng, quy cách của sản phẩm hồ sơ đồ án:</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_Toc224053145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19</w:t>
            </w:r>
            <w:r w:rsidRPr="006955C7">
              <w:rPr>
                <w:noProof/>
                <w:webHidden/>
                <w:sz w:val="26"/>
                <w:szCs w:val="26"/>
              </w:rPr>
              <w:fldChar w:fldCharType="end"/>
            </w:r>
          </w:hyperlink>
        </w:p>
        <w:p w14:paraId="308B3B79" w14:textId="39EA411E"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6" w:history="1">
            <w:r w:rsidRPr="006955C7">
              <w:rPr>
                <w:rStyle w:val="Hyperlink"/>
                <w:noProof/>
                <w:sz w:val="26"/>
                <w:szCs w:val="26"/>
              </w:rPr>
              <w:t>6.3. Kế hoạch và tiến độ tổ chức lập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_Toc224053146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20</w:t>
            </w:r>
            <w:r w:rsidRPr="006955C7">
              <w:rPr>
                <w:noProof/>
                <w:webHidden/>
                <w:sz w:val="26"/>
                <w:szCs w:val="26"/>
              </w:rPr>
              <w:fldChar w:fldCharType="end"/>
            </w:r>
          </w:hyperlink>
        </w:p>
        <w:p w14:paraId="68756B2B" w14:textId="0E3AD43B"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7" w:history="1">
            <w:r w:rsidRPr="006955C7">
              <w:rPr>
                <w:rStyle w:val="Hyperlink"/>
                <w:noProof/>
                <w:sz w:val="26"/>
                <w:szCs w:val="26"/>
              </w:rPr>
              <w:t>6.4. Xác định yêu cầu về nội dung, hình thức và đối tượng lấy ý kiến về đồ án quy hoạch</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_Toc224053147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20</w:t>
            </w:r>
            <w:r w:rsidRPr="006955C7">
              <w:rPr>
                <w:noProof/>
                <w:webHidden/>
                <w:sz w:val="26"/>
                <w:szCs w:val="26"/>
              </w:rPr>
              <w:fldChar w:fldCharType="end"/>
            </w:r>
          </w:hyperlink>
        </w:p>
        <w:p w14:paraId="7B9D4522" w14:textId="3C07CB65"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48" w:history="1">
            <w:r w:rsidRPr="006955C7">
              <w:rPr>
                <w:rStyle w:val="Hyperlink"/>
                <w:b w:val="0"/>
                <w:bCs w:val="0"/>
                <w:sz w:val="26"/>
                <w:szCs w:val="26"/>
              </w:rPr>
              <w:t>VII. DỰ TOÁN KINH PHÍ</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_Toc224053148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21</w:t>
            </w:r>
            <w:r w:rsidRPr="006955C7">
              <w:rPr>
                <w:b w:val="0"/>
                <w:bCs w:val="0"/>
                <w:webHidden/>
                <w:sz w:val="26"/>
                <w:szCs w:val="26"/>
              </w:rPr>
              <w:fldChar w:fldCharType="end"/>
            </w:r>
          </w:hyperlink>
        </w:p>
        <w:p w14:paraId="5B72147F" w14:textId="098B08D6"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49" w:history="1">
            <w:r w:rsidRPr="006955C7">
              <w:rPr>
                <w:rStyle w:val="Hyperlink"/>
                <w:noProof/>
                <w:sz w:val="26"/>
                <w:szCs w:val="26"/>
              </w:rPr>
              <w:t>7.1. Cơ sở xác định kinh phí:</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_Toc224053149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21</w:t>
            </w:r>
            <w:r w:rsidRPr="006955C7">
              <w:rPr>
                <w:noProof/>
                <w:webHidden/>
                <w:sz w:val="26"/>
                <w:szCs w:val="26"/>
              </w:rPr>
              <w:fldChar w:fldCharType="end"/>
            </w:r>
          </w:hyperlink>
        </w:p>
        <w:p w14:paraId="428942C0" w14:textId="38E1B9A0" w:rsidR="00020628" w:rsidRPr="006955C7" w:rsidRDefault="00020628" w:rsidP="00020628">
          <w:pPr>
            <w:pStyle w:val="TOC2"/>
            <w:spacing w:after="0"/>
            <w:rPr>
              <w:rFonts w:asciiTheme="minorHAnsi" w:eastAsiaTheme="minorEastAsia" w:hAnsiTheme="minorHAnsi" w:cstheme="minorBidi"/>
              <w:noProof/>
              <w:kern w:val="2"/>
              <w:sz w:val="26"/>
              <w:szCs w:val="26"/>
              <w:lang w:val="en-GB" w:eastAsia="en-GB"/>
              <w14:ligatures w14:val="standardContextual"/>
            </w:rPr>
          </w:pPr>
          <w:hyperlink w:anchor="_Toc224053150" w:history="1">
            <w:r w:rsidRPr="006955C7">
              <w:rPr>
                <w:rStyle w:val="Hyperlink"/>
                <w:noProof/>
                <w:sz w:val="26"/>
                <w:szCs w:val="26"/>
              </w:rPr>
              <w:t>7.2. Dự toán kinh phí lập quy hoạch chi tiết:</w:t>
            </w:r>
            <w:r w:rsidRPr="006955C7">
              <w:rPr>
                <w:noProof/>
                <w:webHidden/>
                <w:sz w:val="26"/>
                <w:szCs w:val="26"/>
              </w:rPr>
              <w:tab/>
            </w:r>
            <w:r w:rsidRPr="006955C7">
              <w:rPr>
                <w:noProof/>
                <w:webHidden/>
                <w:sz w:val="26"/>
                <w:szCs w:val="26"/>
              </w:rPr>
              <w:fldChar w:fldCharType="begin"/>
            </w:r>
            <w:r w:rsidRPr="006955C7">
              <w:rPr>
                <w:noProof/>
                <w:webHidden/>
                <w:sz w:val="26"/>
                <w:szCs w:val="26"/>
              </w:rPr>
              <w:instrText xml:space="preserve"> PAGEREF _Toc224053150 \h </w:instrText>
            </w:r>
            <w:r w:rsidRPr="006955C7">
              <w:rPr>
                <w:noProof/>
                <w:webHidden/>
                <w:sz w:val="26"/>
                <w:szCs w:val="26"/>
              </w:rPr>
            </w:r>
            <w:r w:rsidRPr="006955C7">
              <w:rPr>
                <w:noProof/>
                <w:webHidden/>
                <w:sz w:val="26"/>
                <w:szCs w:val="26"/>
              </w:rPr>
              <w:fldChar w:fldCharType="separate"/>
            </w:r>
            <w:r w:rsidR="00C5312C" w:rsidRPr="006955C7">
              <w:rPr>
                <w:noProof/>
                <w:webHidden/>
                <w:sz w:val="26"/>
                <w:szCs w:val="26"/>
              </w:rPr>
              <w:t>21</w:t>
            </w:r>
            <w:r w:rsidRPr="006955C7">
              <w:rPr>
                <w:noProof/>
                <w:webHidden/>
                <w:sz w:val="26"/>
                <w:szCs w:val="26"/>
              </w:rPr>
              <w:fldChar w:fldCharType="end"/>
            </w:r>
          </w:hyperlink>
        </w:p>
        <w:p w14:paraId="26D287D5" w14:textId="4893F7A9" w:rsidR="00020628" w:rsidRPr="006955C7" w:rsidRDefault="00020628" w:rsidP="00020628">
          <w:pPr>
            <w:pStyle w:val="TOC1"/>
            <w:spacing w:after="0"/>
            <w:rPr>
              <w:rFonts w:asciiTheme="minorHAnsi" w:eastAsiaTheme="minorEastAsia" w:hAnsiTheme="minorHAnsi" w:cstheme="minorBidi"/>
              <w:b w:val="0"/>
              <w:bCs w:val="0"/>
              <w:kern w:val="2"/>
              <w:sz w:val="26"/>
              <w:szCs w:val="26"/>
              <w:lang w:val="en-GB" w:eastAsia="en-GB"/>
              <w14:ligatures w14:val="standardContextual"/>
            </w:rPr>
          </w:pPr>
          <w:hyperlink w:anchor="_Toc224053151" w:history="1">
            <w:r w:rsidRPr="006955C7">
              <w:rPr>
                <w:rStyle w:val="Hyperlink"/>
                <w:b w:val="0"/>
                <w:bCs w:val="0"/>
                <w:sz w:val="26"/>
                <w:szCs w:val="26"/>
              </w:rPr>
              <w:t>VIII. KẾT LUẬN VÀ KIẾN NGHỊ</w:t>
            </w:r>
            <w:r w:rsidRPr="006955C7">
              <w:rPr>
                <w:b w:val="0"/>
                <w:bCs w:val="0"/>
                <w:webHidden/>
                <w:sz w:val="26"/>
                <w:szCs w:val="26"/>
              </w:rPr>
              <w:tab/>
            </w:r>
            <w:r w:rsidRPr="006955C7">
              <w:rPr>
                <w:b w:val="0"/>
                <w:bCs w:val="0"/>
                <w:webHidden/>
                <w:sz w:val="26"/>
                <w:szCs w:val="26"/>
              </w:rPr>
              <w:fldChar w:fldCharType="begin"/>
            </w:r>
            <w:r w:rsidRPr="006955C7">
              <w:rPr>
                <w:b w:val="0"/>
                <w:bCs w:val="0"/>
                <w:webHidden/>
                <w:sz w:val="26"/>
                <w:szCs w:val="26"/>
              </w:rPr>
              <w:instrText xml:space="preserve"> PAGEREF _Toc224053151 \h </w:instrText>
            </w:r>
            <w:r w:rsidRPr="006955C7">
              <w:rPr>
                <w:b w:val="0"/>
                <w:bCs w:val="0"/>
                <w:webHidden/>
                <w:sz w:val="26"/>
                <w:szCs w:val="26"/>
              </w:rPr>
            </w:r>
            <w:r w:rsidRPr="006955C7">
              <w:rPr>
                <w:b w:val="0"/>
                <w:bCs w:val="0"/>
                <w:webHidden/>
                <w:sz w:val="26"/>
                <w:szCs w:val="26"/>
              </w:rPr>
              <w:fldChar w:fldCharType="separate"/>
            </w:r>
            <w:r w:rsidR="00C5312C" w:rsidRPr="006955C7">
              <w:rPr>
                <w:b w:val="0"/>
                <w:bCs w:val="0"/>
                <w:webHidden/>
                <w:sz w:val="26"/>
                <w:szCs w:val="26"/>
              </w:rPr>
              <w:t>21</w:t>
            </w:r>
            <w:r w:rsidRPr="006955C7">
              <w:rPr>
                <w:b w:val="0"/>
                <w:bCs w:val="0"/>
                <w:webHidden/>
                <w:sz w:val="26"/>
                <w:szCs w:val="26"/>
              </w:rPr>
              <w:fldChar w:fldCharType="end"/>
            </w:r>
          </w:hyperlink>
        </w:p>
        <w:p w14:paraId="003CCBFE" w14:textId="75B1C62D" w:rsidR="008F5C18" w:rsidRPr="006955C7" w:rsidRDefault="008A265E" w:rsidP="008A265E">
          <w:pPr>
            <w:pStyle w:val="TOC1"/>
            <w:rPr>
              <w:b w:val="0"/>
              <w:sz w:val="24"/>
              <w:szCs w:val="24"/>
            </w:rPr>
            <w:sectPr w:rsidR="008F5C18" w:rsidRPr="006955C7">
              <w:footerReference w:type="default" r:id="rId8"/>
              <w:footerReference w:type="first" r:id="rId9"/>
              <w:pgSz w:w="11907" w:h="16840"/>
              <w:pgMar w:top="902" w:right="1106" w:bottom="1168" w:left="1701" w:header="720" w:footer="420" w:gutter="0"/>
              <w:pgNumType w:start="0"/>
              <w:cols w:space="720"/>
              <w:titlePg/>
            </w:sectPr>
          </w:pPr>
          <w:r w:rsidRPr="006955C7">
            <w:rPr>
              <w:b w:val="0"/>
              <w:sz w:val="24"/>
              <w:szCs w:val="24"/>
            </w:rPr>
            <w:fldChar w:fldCharType="end"/>
          </w:r>
        </w:p>
        <w:p w14:paraId="6EEEAE79" w14:textId="2DB47D6F" w:rsidR="006767DC" w:rsidRPr="006955C7" w:rsidRDefault="00216F5D" w:rsidP="008F5C18">
          <w:pPr>
            <w:pBdr>
              <w:top w:val="nil"/>
              <w:left w:val="nil"/>
              <w:bottom w:val="nil"/>
              <w:right w:val="nil"/>
              <w:between w:val="nil"/>
            </w:pBdr>
            <w:tabs>
              <w:tab w:val="right" w:pos="9639"/>
              <w:tab w:val="right" w:leader="dot" w:pos="9090"/>
            </w:tabs>
            <w:jc w:val="both"/>
            <w:rPr>
              <w:rFonts w:eastAsia="Calibri"/>
              <w:sz w:val="24"/>
              <w:szCs w:val="24"/>
            </w:rPr>
          </w:pPr>
        </w:p>
      </w:sdtContent>
    </w:sdt>
    <w:p w14:paraId="55A84F78" w14:textId="77777777" w:rsidR="006767DC" w:rsidRPr="006955C7" w:rsidRDefault="0065144C" w:rsidP="00810577">
      <w:pPr>
        <w:pStyle w:val="Heading1"/>
        <w:jc w:val="both"/>
        <w:rPr>
          <w:b w:val="0"/>
          <w:sz w:val="26"/>
          <w:szCs w:val="26"/>
        </w:rPr>
      </w:pPr>
      <w:bookmarkStart w:id="1" w:name="_Toc224053122"/>
      <w:r w:rsidRPr="006955C7">
        <w:rPr>
          <w:sz w:val="26"/>
          <w:szCs w:val="26"/>
        </w:rPr>
        <w:t>I.  LÝ DO, SỰ CẦN THIẾT, CĂN CỨ LẬP QUY HOẠCH CHI TIẾT ĐÔ THỊ; VỊ TRÍ, PHẠM VI RANH GIỚI, DIỆN TÍCH, CHỨC NĂNG KHU VỰC LẬP QUY HOẠCH; SƠ BỘ ĐỊNH HƯỚNG PHÁT TRIỂN TẠI QUY HOẠCH CHUNG ĐÔ THỊ VÀ NỘI DUNG QUY HOẠCH PHÂN KHU ĐÃ ĐƯỢC DUYỆT CÓ TÁC ĐỘNG ĐẾN PHẠM VI LẬP QUY HOẠCH; NHU CẦU QUẢN LÝ VÀ ĐẦU TƯ PHÁT TRIỂN ĐỐI VỚI KHU VỰC LẬP QUY HOẠCH; QUY HOẠCH CHI TIẾT PHẢI THỐNG NHẤT, CỤ THỂ HÓA QUY HOẠCH PHÂN KHU ĐÃ ĐƯỢC DUYỆT:</w:t>
      </w:r>
      <w:bookmarkEnd w:id="1"/>
    </w:p>
    <w:p w14:paraId="34FD9492" w14:textId="67B90EDB" w:rsidR="006767DC" w:rsidRPr="006955C7" w:rsidRDefault="0065144C" w:rsidP="006A170F">
      <w:pPr>
        <w:pStyle w:val="Heading2"/>
        <w:ind w:firstLine="567"/>
        <w:rPr>
          <w:rFonts w:ascii="Times New Roman" w:eastAsia="Times New Roman" w:hAnsi="Times New Roman" w:cs="Times New Roman"/>
          <w:b/>
          <w:color w:val="auto"/>
        </w:rPr>
      </w:pPr>
      <w:bookmarkStart w:id="2" w:name="_Toc224053123"/>
      <w:r w:rsidRPr="006955C7">
        <w:rPr>
          <w:rFonts w:ascii="Times New Roman" w:eastAsia="Times New Roman" w:hAnsi="Times New Roman" w:cs="Times New Roman"/>
          <w:b/>
          <w:color w:val="auto"/>
        </w:rPr>
        <w:t>1.1. Lý do và sự cần thiết lập quy hoạch:</w:t>
      </w:r>
      <w:bookmarkEnd w:id="2"/>
    </w:p>
    <w:p w14:paraId="020CD492" w14:textId="77777777"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t>Đồ án điều chỉnh QHC đô thị Bắc Ninh đến năm 2045 đã được Thủ tướng Chính phủ phê duyệt tại Quyết định 728/QĐ-TTg ngày 20/6/2023 với mục tiêu xây dựng và phát triển đô thị Bắc Ninh đáp ứng các tiêu chí đô thị loại I, làm tiền đề để xây dựng tỉnh Bắc Ninh trờ thành thành phố trực thuộc trung ương vào năm 2030. Đồ án Điều chỉnh Quy hoạch phân khu đô thị tỷ lệ 1/2000 Khu đô thị mới Tây Bắc, thành phố Bắc Ninh (phân khu số 14) với mục tiêu cụ thể hóa đồ án Điều chỉnh quy hoạch chung được duyệt.</w:t>
      </w:r>
    </w:p>
    <w:p w14:paraId="41438B1A" w14:textId="77777777"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t xml:space="preserve">Khu vực lập </w:t>
      </w:r>
      <w:r w:rsidRPr="006955C7">
        <w:rPr>
          <w:rFonts w:hint="cs"/>
          <w:sz w:val="26"/>
          <w:szCs w:val="26"/>
          <w:lang w:val="vi-VN"/>
        </w:rPr>
        <w:t xml:space="preserve">Quy hoạch </w:t>
      </w:r>
      <w:r w:rsidRPr="006955C7">
        <w:rPr>
          <w:sz w:val="26"/>
          <w:szCs w:val="26"/>
          <w:lang w:val="vi-VN"/>
        </w:rPr>
        <w:t xml:space="preserve">chi tiết tỷ lệ 1/500 </w:t>
      </w:r>
      <w:r w:rsidRPr="006955C7">
        <w:rPr>
          <w:rFonts w:hint="cs"/>
          <w:sz w:val="26"/>
          <w:szCs w:val="26"/>
          <w:lang w:val="vi-VN"/>
        </w:rPr>
        <w:t>Khu đô thị mới phía Tây Bắc thành phố Bắc Ninh (khu 1)</w:t>
      </w:r>
      <w:r w:rsidRPr="006955C7">
        <w:rPr>
          <w:sz w:val="26"/>
          <w:szCs w:val="26"/>
          <w:lang w:val="vi-VN"/>
        </w:rPr>
        <w:t>, thành phố Bắc Ninh, tỉnh Bắc Ninh</w:t>
      </w:r>
      <w:r w:rsidRPr="006955C7">
        <w:rPr>
          <w:rFonts w:hint="cs"/>
          <w:sz w:val="26"/>
          <w:szCs w:val="26"/>
          <w:lang w:val="vi-VN"/>
        </w:rPr>
        <w:t xml:space="preserve"> </w:t>
      </w:r>
      <w:r w:rsidRPr="006955C7">
        <w:rPr>
          <w:sz w:val="26"/>
          <w:szCs w:val="26"/>
          <w:lang w:val="vi-VN"/>
        </w:rPr>
        <w:t>nằm ở phía Bắc phường Kinh Bắc, kết nối với trung tâm bởi tuyến đường đường Kinh Dương Vương, cách trung tâm đô thị khoảng 4km. Khu vực nghiên cứu với hiện trạng quỹ đất chủ yếu dành cho nông nghiệp. Theo định hướng quy hoạch chung, quy hoạch phân khu được phê duyệt, khu vực quy hoạch là đất ở đô thị mới và công viên cây xanh Khu đô thị phía Tây Bắc thành phố Bắc Ninh... với tiềm năng giao thông thuận lợi cho việc tiếp cận, có nhiều yếu tố hấp dẫn, thu hút đầu tư. Vì vậy, vị trí nghiên cứu có tính chất chiến lược cao và được định hướng để khớp nối chức năng lân cận của thành phố Bắc Ninh.</w:t>
      </w:r>
    </w:p>
    <w:p w14:paraId="573C48C7" w14:textId="77777777"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t>Hiện nay, Phường Kinh Bắc đang đẩy mạnh tốc độ đô thị hóa, phát triển kinh tế xã hội. Tháng 12/2017, Thành phố Bắc Ninh được Chính phủ công nhận là đô thị loại I; thị xã Từ Sơn cũng đã chuẩn bị đủ các điều kiện để trở thành đô thị loại III. Các huyện Tiên Du, Quế Võ, Yên Phong và Thuận Thành đang được xây dựng để trở thành đô thị loại IV, làm tiền đề cho tỉnh Bắc Ninh trở thành Thành phố trực thuộc Trung ương (tên gọi theo đơn vị hành chính cũ). Đồ án quy hoạch chung đô thị Bắc Ninh đến năm 2045 được Chính phủ phê duyệt 20/6/2023. Trong đó, phần đô thị lõi Bắc Ninh sẽ bao gồm toàn TP Bắc Ninh hiện tại, huyện Tiên Du, TX Từ Sơn và một số xã thuộc huyện Quế Võ. Thành phố Bắc Ninh (tên gọi theo đơn vị hành chính cũ) sẽ tiếp tục phấn đấu trở thành TP Trung ương với đồ án quy hoạch chung đô thị Bắc Ninh đến năm 2045.</w:t>
      </w:r>
    </w:p>
    <w:p w14:paraId="3EC0CD17" w14:textId="77777777"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t>Bên cạnh đó, trung tâm Bắc Ninh có tốc độ đô thị hoá diễn ra mạnh mẽ, nhu cầu về nhà ở, trung tâm thương mại, khách sạn, các công trình thể thao, trường học, công viên... là đòi hỏi cấp thiết trong quá trình phát triển kinh tế- xã hội. Phường Kinh Bắc có tiềm năng phát triển công nghiệp, thương mại, du lịch và kinh tế tri thức, đồng thời là đầu mối giao thông, giao lưu quan trọng của Hà Nội, vùng kinh tế trọng điểm Bắc bộ, vùng đồng bằng sông Hồng và cả nước; gắn kết với 2 hành lang kinh tế Lào Cai - Hà Nội - Hải Phòng - Quảng Ninh và Lạng Sơn - Hà Nội - Hải Phòng - Quảng Ninh. Thế nên nhu cầu phát triển hạ tầng và đô thị hóa là rất cần thiết. Bên cạnh đó, việc phát triển các công trình xã hội đã được xác định theo định hướng chung của Thành phố Bắc Ninh cũng cần được chú trọng.</w:t>
      </w:r>
    </w:p>
    <w:p w14:paraId="0588BA2F" w14:textId="77777777"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lastRenderedPageBreak/>
        <w:t>Khu vực nghiên cứu được định hướng là một khu đô thị mới hiện đại, xanh - sạch - đẹp, bao gồm các khu chức năng chính: khu hỗn hợp, hành chính, thương mại - dịch vụ; các công trình công cộng; khu dân cư chất lượng cao...</w:t>
      </w:r>
    </w:p>
    <w:p w14:paraId="695B53D8" w14:textId="68E91232" w:rsidR="00435633" w:rsidRPr="006955C7" w:rsidRDefault="00435633" w:rsidP="00435633">
      <w:pPr>
        <w:numPr>
          <w:ilvl w:val="0"/>
          <w:numId w:val="12"/>
        </w:numPr>
        <w:tabs>
          <w:tab w:val="left" w:pos="720"/>
        </w:tabs>
        <w:spacing w:before="120" w:after="120"/>
        <w:ind w:left="0" w:firstLine="547"/>
        <w:jc w:val="both"/>
        <w:rPr>
          <w:sz w:val="26"/>
          <w:szCs w:val="26"/>
          <w:lang w:val="vi-VN"/>
        </w:rPr>
      </w:pPr>
      <w:r w:rsidRPr="006955C7">
        <w:rPr>
          <w:sz w:val="26"/>
          <w:szCs w:val="26"/>
          <w:lang w:val="vi-VN"/>
        </w:rPr>
        <w:t xml:space="preserve">Để cụ thể hóa quy hoạch chung, quy hoạch phân khu được duyệt, cũng như đáp ứng nhu cầu thực tiễn trong công cuộc đổi mới thì việc lập </w:t>
      </w:r>
      <w:bookmarkStart w:id="3" w:name="_Hlk217134000"/>
      <w:r w:rsidR="00A676DA" w:rsidRPr="006955C7">
        <w:rPr>
          <w:sz w:val="26"/>
          <w:szCs w:val="26"/>
          <w:lang w:val="vi-VN"/>
        </w:rPr>
        <w:t xml:space="preserve">Nhiệm vụ </w:t>
      </w:r>
      <w:r w:rsidRPr="006955C7">
        <w:rPr>
          <w:sz w:val="26"/>
          <w:szCs w:val="26"/>
          <w:lang w:val="vi-VN"/>
        </w:rPr>
        <w:t>Quy hoạch chi tiết tỷ lệ 1/500 Khu đô thị mới phía Tây Bắc thành phố Bắc Ninh (khu 1), thành phố Bắc Ninh, tỉnh Bắc Ninh</w:t>
      </w:r>
      <w:bookmarkEnd w:id="3"/>
      <w:r w:rsidRPr="006955C7">
        <w:rPr>
          <w:sz w:val="26"/>
          <w:szCs w:val="26"/>
          <w:lang w:val="vi-VN"/>
        </w:rPr>
        <w:t xml:space="preserve"> là cần thiết</w:t>
      </w:r>
      <w:r w:rsidRPr="006955C7">
        <w:rPr>
          <w:sz w:val="26"/>
          <w:lang w:val="vi-VN"/>
        </w:rPr>
        <w:t>.</w:t>
      </w:r>
      <w:r w:rsidRPr="006955C7">
        <w:rPr>
          <w:sz w:val="26"/>
          <w:szCs w:val="26"/>
          <w:lang w:val="vi-VN"/>
        </w:rPr>
        <w:t xml:space="preserve"> </w:t>
      </w:r>
    </w:p>
    <w:p w14:paraId="74E2E46C"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4" w:name="_Toc224053124"/>
      <w:r w:rsidRPr="006955C7">
        <w:rPr>
          <w:rFonts w:ascii="Times New Roman" w:eastAsia="Times New Roman" w:hAnsi="Times New Roman" w:cs="Times New Roman"/>
          <w:b/>
          <w:color w:val="auto"/>
          <w:lang w:val="vi-VN"/>
        </w:rPr>
        <w:t>1.2. Căn cứ lập quy hoạch chi tiết:</w:t>
      </w:r>
      <w:bookmarkEnd w:id="4"/>
    </w:p>
    <w:p w14:paraId="3F61E863" w14:textId="77777777" w:rsidR="006767DC" w:rsidRPr="006955C7" w:rsidRDefault="0065144C" w:rsidP="00E16C8B">
      <w:pPr>
        <w:pStyle w:val="Heading3"/>
        <w:ind w:firstLine="567"/>
        <w:rPr>
          <w:rFonts w:ascii="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1.2.1. Các văn bản quy phạm pháp luật:</w:t>
      </w:r>
    </w:p>
    <w:p w14:paraId="41B11784"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bookmarkStart w:id="5" w:name="_Hlk61093868"/>
      <w:r w:rsidRPr="006955C7">
        <w:rPr>
          <w:sz w:val="26"/>
          <w:szCs w:val="26"/>
          <w:lang w:val="vi-VN"/>
        </w:rPr>
        <w:t>Luật Xây dựng số 50/2014/QH13 ngày 18/6/2014;</w:t>
      </w:r>
    </w:p>
    <w:p w14:paraId="41DFEACF"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Luật Quy hoạch số 47/2024/QH15 ngày 26/11/2024;</w:t>
      </w:r>
    </w:p>
    <w:p w14:paraId="463FE875"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Luật sửa đổi, bổ sung một số điều của 37 luật có liên quan đến quy hoạch số 35/2018/QH14 ngày 20/11/2018;</w:t>
      </w:r>
    </w:p>
    <w:bookmarkEnd w:id="5"/>
    <w:p w14:paraId="1CC5A181"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Nghị định số 145/2025/NĐ-CP ngày 12/06/2025 của Chính phủ Quy định về phân định thẩm quyền của chính quyền địa phương 02 cấp, phân quyền, phân cấp trong lĩnh vực quy hoạch đô thị và nông thôn;</w:t>
      </w:r>
    </w:p>
    <w:p w14:paraId="64D192E6"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Nghị định số 178/2025/NĐ-CP ngày 01/7/2025 của Chính phủ Quy định chi tiết một số điều của Luật Quy hoạch đô thị và nông thôn;</w:t>
      </w:r>
    </w:p>
    <w:p w14:paraId="56FD74DE"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Nghị định số 35/2023/NĐ-CP ngày 20/6/2023 của Chính phủ Sửa đổi, bổ sung một số điều của các Nghị định thuộc lĩnh vực quản lý nhà nước của Bộ Xây dựng;</w:t>
      </w:r>
    </w:p>
    <w:p w14:paraId="54795764"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Thông tư số 01/2021/TT-BXD ngày 19/05/2021 của Bộ Xây dựng về ban hành QCVN:01/2021/BXD Quy chuẩn kỹ thuật Quốc gia về “Quy hoạch xây dựng”;</w:t>
      </w:r>
    </w:p>
    <w:p w14:paraId="4E1A8300" w14:textId="777777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Thông tư số 17/2025/TT-BXD ngày 30/6/2025 của Bộ Xây dựng Ban hành định mức, phương pháp lập và quản lý chi phí cho hoạt động quy hoạch đô thị và nông thôn;</w:t>
      </w:r>
    </w:p>
    <w:p w14:paraId="6A207183" w14:textId="2C871B77"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 xml:space="preserve">Thông tư số 16/2025/TT-BXD ngày 30/06/2025 của Bộ Xây dựng Quy định chi tiết một số điều của Luật Quy hoạch đô thị và nông thôn; Số 43/2025/TT-BXD ngày 09/12/2025 của Bộ xây dựng sửa đổi, bổ sung một số điều của Thông tư 16/2025/TT-BXD ngày 30/6/2025 của Bộ trưởng Bộ Xây dựng Quy định chi tiết một số điều của Luật Quy hoạch đô thị và nông thôn; </w:t>
      </w:r>
    </w:p>
    <w:p w14:paraId="79AF989C" w14:textId="52929453" w:rsidR="00BB07DC" w:rsidRPr="006955C7" w:rsidRDefault="00BB07DC" w:rsidP="00BB07DC">
      <w:pPr>
        <w:numPr>
          <w:ilvl w:val="0"/>
          <w:numId w:val="12"/>
        </w:numPr>
        <w:tabs>
          <w:tab w:val="left" w:pos="720"/>
        </w:tabs>
        <w:spacing w:before="120" w:after="120"/>
        <w:ind w:left="0" w:firstLine="547"/>
        <w:jc w:val="both"/>
        <w:rPr>
          <w:sz w:val="26"/>
          <w:szCs w:val="26"/>
          <w:lang w:val="vi-VN"/>
        </w:rPr>
      </w:pPr>
      <w:hyperlink r:id="rId10" w:tooltip="Quyết định 1560/QĐ-TTg phê duyệt đồ án Quy hoạch chung đô thị Bắc Ninh đến 2030 tầm nhìn 2050" w:history="1">
        <w:r w:rsidRPr="006955C7">
          <w:rPr>
            <w:sz w:val="26"/>
            <w:szCs w:val="26"/>
            <w:lang w:val="vi-VN"/>
          </w:rPr>
          <w:t>Quyết định số 1560/QĐ-TTg ngày 10/09/2015 của Thủ tướng Chính Phủ về việc phê duyệt đồ án Quy hoạch chung đô thị Bắc Ninh đến 2030 tầm nhìn 2050</w:t>
        </w:r>
      </w:hyperlink>
      <w:r w:rsidRPr="006955C7">
        <w:rPr>
          <w:sz w:val="26"/>
          <w:szCs w:val="26"/>
          <w:lang w:val="vi-VN"/>
        </w:rPr>
        <w:t>;</w:t>
      </w:r>
    </w:p>
    <w:p w14:paraId="607E99B2" w14:textId="15B26CA3"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 xml:space="preserve">Quyết định số 24/2017/QĐ-UBND ngày 18/8/2017 của UBND tỉnh Bắc Ninh về ban hành Quy định phân công, phân cấp quản lý quy hoạch xây dựng trên địa bàn tỉnh Bắc Ninh; </w:t>
      </w:r>
    </w:p>
    <w:p w14:paraId="73DB39C5" w14:textId="0D2E1E2C"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Quyết định số 728/QĐ-TTg ngày 20/06/2023 của Thủ tướng Chính phủ về việc phê duyệt điều chỉnh Quy hoạch chung đô thị Bắc Ninh đến năm 2045;</w:t>
      </w:r>
    </w:p>
    <w:p w14:paraId="3C44414A" w14:textId="72907366"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Quyết định số 368/QĐ-UBND ngày 23/7/2024 của UBND tỉnh Bắc Ninh về Phê duyệt Đồ án điều chỉnh Quy hoạch phân khu đô thị tỷ lệ 1/2000 Khu đô thị mới Tây bắc thành phố Bắc Ninh (phân khu số 14).</w:t>
      </w:r>
    </w:p>
    <w:p w14:paraId="32B8DEC8" w14:textId="7D894ED9"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Quyết định số 631/QĐ-UBND ngày 30/6/2025 của UBND tỉnh Bắc Ninh về việc Phê duyệt nhiệm vụ Quy hoạch chi tiết tỷ lệ 1/500 Khu đô thị mới phía Tây Bắc thành phố Bắc Ninh (Khu 1) thành phố Bắc Ninh, tỉnh Bắc Ninh.</w:t>
      </w:r>
    </w:p>
    <w:p w14:paraId="17A2D053" w14:textId="1ED1F609" w:rsidR="00E64657" w:rsidRPr="006955C7" w:rsidRDefault="00E64657" w:rsidP="00E64657">
      <w:pPr>
        <w:numPr>
          <w:ilvl w:val="0"/>
          <w:numId w:val="12"/>
        </w:numPr>
        <w:tabs>
          <w:tab w:val="left" w:pos="720"/>
        </w:tabs>
        <w:spacing w:before="120" w:after="120"/>
        <w:ind w:left="0" w:firstLine="547"/>
        <w:jc w:val="both"/>
        <w:rPr>
          <w:sz w:val="26"/>
          <w:szCs w:val="26"/>
          <w:lang w:val="vi-VN"/>
        </w:rPr>
      </w:pPr>
      <w:r w:rsidRPr="006955C7">
        <w:rPr>
          <w:sz w:val="26"/>
          <w:szCs w:val="26"/>
          <w:lang w:val="vi-VN"/>
        </w:rPr>
        <w:lastRenderedPageBreak/>
        <w:t>Quyết định số 6</w:t>
      </w:r>
      <w:r w:rsidR="0041232F">
        <w:rPr>
          <w:sz w:val="26"/>
          <w:szCs w:val="26"/>
          <w:lang w:val="vi-VN"/>
        </w:rPr>
        <w:t>17</w:t>
      </w:r>
      <w:r w:rsidRPr="006955C7">
        <w:rPr>
          <w:sz w:val="26"/>
          <w:szCs w:val="26"/>
          <w:lang w:val="vi-VN"/>
        </w:rPr>
        <w:t>/QĐ-UBND ngày 31/12/2025 của UBND tỉnh Bắc Ninh về Phê duyệt Đồ án điều chỉnh cục bộ Quy hoạch phân khu đô thị tỷ lệ 1/2000 Khu đô thị mới Tây bắc thành phố Bắc Ninh (phân khu số 14; nay thuộc phường Vũ Ninh và phường Kinh Bắc, tỉnh Bắc Ninh).</w:t>
      </w:r>
    </w:p>
    <w:p w14:paraId="79475EDE" w14:textId="73F4AF20"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Công văn số 370/UBND - KTHTĐT ngày 11/02/2026 của UBND phường Kinh Bắc về việc đề nghị nội dung liên quan đến đồ án Quy hoạch chi tiết tỷ lệ 1/500 Khu đô thị mới phía Tây Bắc thành phố Bắc Ninh (Khu 1) thành phố Bắc Ninh, tỉnh Bắc Ninh.</w:t>
      </w:r>
    </w:p>
    <w:p w14:paraId="420F5E0A" w14:textId="135ECEA6"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Công văn số 1681/SXD - QHKT ngày 04/03/2026 của Sở Xây Dựng tỉnh Bắc Ninh về việc báo cáo kiến nghị của UBND phường Kinh Bắc về đồ án Quy hoạch chi tiết tỷ lệ 1/500 Khu đô thị mới phía Tây Bắc thành phố Bắc Ninh (Khu 1) thành phố Bắc Ninh, tỉnh Bắc Ninh.</w:t>
      </w:r>
    </w:p>
    <w:p w14:paraId="629774FB" w14:textId="5917F0B4" w:rsidR="00BB07DC" w:rsidRPr="006955C7" w:rsidRDefault="00BB07DC" w:rsidP="00BB07DC">
      <w:pPr>
        <w:numPr>
          <w:ilvl w:val="0"/>
          <w:numId w:val="12"/>
        </w:numPr>
        <w:tabs>
          <w:tab w:val="left" w:pos="720"/>
        </w:tabs>
        <w:spacing w:before="120" w:after="120"/>
        <w:ind w:left="0" w:firstLine="547"/>
        <w:jc w:val="both"/>
        <w:rPr>
          <w:sz w:val="26"/>
          <w:szCs w:val="26"/>
          <w:lang w:val="vi-VN"/>
        </w:rPr>
      </w:pPr>
      <w:r w:rsidRPr="006955C7">
        <w:rPr>
          <w:sz w:val="26"/>
          <w:szCs w:val="26"/>
          <w:lang w:val="vi-VN"/>
        </w:rPr>
        <w:t>Công văn số 1873/UBND - XDCB ngày 05/03/2026 của UBND tỉnh Bắc Ninh về việc giải quyết kiến nghị của UBND phường Kinh Bắc về điều chỉnh ranh giới đồ án Quy hoạch chi tiết tỷ lệ 1/500 Khu đô thị mới phía Tây Bắc thành phố Bắc Ninh (Khu 1) thành phố Bắc Ninh, tỉnh Bắc Ninh.</w:t>
      </w:r>
    </w:p>
    <w:p w14:paraId="622302E7" w14:textId="7314F10F" w:rsidR="002F6361" w:rsidRPr="006955C7" w:rsidRDefault="002F6361" w:rsidP="002F6361">
      <w:pPr>
        <w:numPr>
          <w:ilvl w:val="0"/>
          <w:numId w:val="12"/>
        </w:numPr>
        <w:tabs>
          <w:tab w:val="left" w:pos="720"/>
        </w:tabs>
        <w:spacing w:before="120" w:after="120"/>
        <w:ind w:left="0" w:firstLine="547"/>
        <w:jc w:val="both"/>
        <w:rPr>
          <w:sz w:val="26"/>
          <w:szCs w:val="26"/>
          <w:lang w:val="vi-VN"/>
        </w:rPr>
      </w:pPr>
      <w:r w:rsidRPr="006955C7">
        <w:rPr>
          <w:sz w:val="26"/>
          <w:szCs w:val="26"/>
          <w:lang w:val="vi-VN"/>
        </w:rPr>
        <w:t>Tiêu chuẩn, quy chuẩn và các văn bản pháp luật hiện hành.</w:t>
      </w:r>
    </w:p>
    <w:p w14:paraId="5B45094C" w14:textId="4519C738" w:rsidR="006767DC" w:rsidRPr="006955C7" w:rsidRDefault="0065144C" w:rsidP="002F6361">
      <w:pPr>
        <w:pStyle w:val="Heading3"/>
        <w:ind w:firstLine="567"/>
        <w:rPr>
          <w:rFonts w:ascii="Times New Roman" w:eastAsia="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1.2.2. Các nguồn tài liệu, số liệu và bản đồ:</w:t>
      </w:r>
    </w:p>
    <w:p w14:paraId="33C7F7D6" w14:textId="77777777"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Hồ sơ đồ án Quy hoạch chung đô thị Bắc Ninh đến 2030 tầm nhìn 2050;</w:t>
      </w:r>
    </w:p>
    <w:p w14:paraId="197B8A69" w14:textId="1E2F5A2B" w:rsidR="00BB07DC" w:rsidRPr="006955C7" w:rsidRDefault="00BB07DC" w:rsidP="00FA3D06">
      <w:pPr>
        <w:numPr>
          <w:ilvl w:val="0"/>
          <w:numId w:val="12"/>
        </w:numPr>
        <w:tabs>
          <w:tab w:val="left" w:pos="720"/>
        </w:tabs>
        <w:spacing w:before="120" w:after="120"/>
        <w:ind w:left="0" w:firstLine="547"/>
        <w:jc w:val="both"/>
        <w:rPr>
          <w:sz w:val="26"/>
          <w:szCs w:val="26"/>
          <w:lang w:val="vi-VN"/>
        </w:rPr>
      </w:pPr>
      <w:bookmarkStart w:id="6" w:name="_Hlk192257934"/>
      <w:r w:rsidRPr="006955C7">
        <w:rPr>
          <w:sz w:val="26"/>
          <w:szCs w:val="26"/>
          <w:lang w:val="vi-VN"/>
        </w:rPr>
        <w:t>Hồ sơ đồ án điều chỉnh Quy hoạch chung đô thị Bắc Ninh đến năm 2045;</w:t>
      </w:r>
      <w:bookmarkEnd w:id="6"/>
    </w:p>
    <w:p w14:paraId="3379A46E" w14:textId="1BA917A3"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Hồ sơ đồ án điều chỉnh Quy hoạch phân khu đô thị tỷ lệ 1/2000 Khu đô thị mới Tây bắc thành phố Bắc Ninh (phân khu số 14).</w:t>
      </w:r>
    </w:p>
    <w:p w14:paraId="5CA5D1F9" w14:textId="352438CE"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Hồ sơ đồ án điều chỉnh cục bộ Quy hoạch phân khu đô thị tỷ lệ 1/2000 Khu đô thị mới Tây bắc thành phố Bắc Ninh (phân khu số 14; nay thuộc phường Vũ Ninh và phường Kinh Bắc, tỉnh Bắc Ninh ).</w:t>
      </w:r>
    </w:p>
    <w:p w14:paraId="60751845" w14:textId="340CC672"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Các dự án đầu tư xây dựng đã và đang triển khai trong khu vực;</w:t>
      </w:r>
    </w:p>
    <w:p w14:paraId="0730EE9B" w14:textId="6BD9C177"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Bản đồ đo đạc hiện trạng tỷ lệ 1/500 do chủ đầu tư cung cấp;</w:t>
      </w:r>
    </w:p>
    <w:p w14:paraId="7B3E541F" w14:textId="772E179F" w:rsidR="00BB07DC" w:rsidRPr="006955C7" w:rsidRDefault="00BB07DC" w:rsidP="00FA3D06">
      <w:pPr>
        <w:numPr>
          <w:ilvl w:val="0"/>
          <w:numId w:val="12"/>
        </w:numPr>
        <w:tabs>
          <w:tab w:val="left" w:pos="720"/>
        </w:tabs>
        <w:spacing w:before="120" w:after="120"/>
        <w:ind w:left="0" w:firstLine="547"/>
        <w:jc w:val="both"/>
        <w:rPr>
          <w:sz w:val="26"/>
          <w:szCs w:val="26"/>
          <w:lang w:val="vi-VN"/>
        </w:rPr>
      </w:pPr>
      <w:r w:rsidRPr="006955C7">
        <w:rPr>
          <w:sz w:val="26"/>
          <w:szCs w:val="26"/>
          <w:lang w:val="vi-VN"/>
        </w:rPr>
        <w:t>Các văn bản pháp lý và tài liệu khác có liên quan.</w:t>
      </w:r>
    </w:p>
    <w:p w14:paraId="19A34AD7"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7" w:name="_Toc224053125"/>
      <w:r w:rsidRPr="006955C7">
        <w:rPr>
          <w:rFonts w:ascii="Times New Roman" w:eastAsia="Times New Roman" w:hAnsi="Times New Roman" w:cs="Times New Roman"/>
          <w:b/>
          <w:color w:val="auto"/>
          <w:lang w:val="vi-VN"/>
        </w:rPr>
        <w:t>1.3. Vị trí, phạm vi và ranh giới, quy mô diện tích lập quy hoạch:</w:t>
      </w:r>
      <w:bookmarkEnd w:id="7"/>
    </w:p>
    <w:p w14:paraId="287ACBB6" w14:textId="77777777" w:rsidR="006767DC" w:rsidRPr="006955C7" w:rsidRDefault="0065144C" w:rsidP="00E16C8B">
      <w:pPr>
        <w:pStyle w:val="Heading3"/>
        <w:ind w:firstLine="567"/>
        <w:rPr>
          <w:rFonts w:ascii="Times New Roman" w:eastAsia="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1.3.1. Vị trí, phạm vi và ranh giới lập quy hoạch:</w:t>
      </w:r>
    </w:p>
    <w:p w14:paraId="466275A1" w14:textId="11EF7326" w:rsidR="003079A7" w:rsidRPr="006955C7" w:rsidRDefault="003079A7" w:rsidP="003079A7">
      <w:pPr>
        <w:pStyle w:val="1Text"/>
        <w:rPr>
          <w:szCs w:val="26"/>
        </w:rPr>
      </w:pPr>
      <w:bookmarkStart w:id="8" w:name="_Hlk57391134"/>
      <w:r w:rsidRPr="006955C7">
        <w:rPr>
          <w:szCs w:val="26"/>
        </w:rPr>
        <w:t xml:space="preserve">- Khu vực nghiên cứu </w:t>
      </w:r>
      <w:r w:rsidRPr="006955C7">
        <w:t xml:space="preserve">có quy mô </w:t>
      </w:r>
      <w:r w:rsidR="00137E5B" w:rsidRPr="00137E5B">
        <w:t>2.688.056.4 m2</w:t>
      </w:r>
      <w:r w:rsidRPr="006955C7">
        <w:t xml:space="preserve"> thuộc địa giới hành chính phường Kinh Bắc, tỉnh Bắc Ninh.</w:t>
      </w:r>
      <w:bookmarkStart w:id="9" w:name="_Hlk53501562"/>
    </w:p>
    <w:p w14:paraId="4A476D3E" w14:textId="4F932D57" w:rsidR="003079A7" w:rsidRPr="006955C7" w:rsidRDefault="003079A7" w:rsidP="003079A7">
      <w:pPr>
        <w:pStyle w:val="1Text"/>
        <w:rPr>
          <w:szCs w:val="26"/>
        </w:rPr>
      </w:pPr>
      <w:bookmarkStart w:id="10" w:name="_Hlk57391144"/>
      <w:bookmarkEnd w:id="8"/>
      <w:bookmarkEnd w:id="9"/>
      <w:r w:rsidRPr="006955C7">
        <w:rPr>
          <w:szCs w:val="26"/>
        </w:rPr>
        <w:t>+ Phía Bắc giáp: Sông Cầu và khu dân cư hiện trạng;</w:t>
      </w:r>
    </w:p>
    <w:p w14:paraId="3136AF81" w14:textId="0382961F" w:rsidR="003079A7" w:rsidRPr="006955C7" w:rsidRDefault="003079A7" w:rsidP="003079A7">
      <w:pPr>
        <w:pStyle w:val="1Text"/>
        <w:rPr>
          <w:szCs w:val="26"/>
        </w:rPr>
      </w:pPr>
      <w:r w:rsidRPr="006955C7">
        <w:rPr>
          <w:szCs w:val="26"/>
        </w:rPr>
        <w:t>+ Phía Đông Nam giáp: Khu dân cư hiện trạng, đất nông nghiệp;</w:t>
      </w:r>
    </w:p>
    <w:p w14:paraId="19F7A263" w14:textId="175EA740" w:rsidR="003079A7" w:rsidRPr="006955C7" w:rsidRDefault="003079A7" w:rsidP="003079A7">
      <w:pPr>
        <w:pStyle w:val="1Text"/>
        <w:rPr>
          <w:szCs w:val="26"/>
        </w:rPr>
      </w:pPr>
      <w:r w:rsidRPr="006955C7">
        <w:rPr>
          <w:szCs w:val="26"/>
        </w:rPr>
        <w:t>+ Phía Tây giáp: Sông Cầu và đất nông nghiệp;</w:t>
      </w:r>
    </w:p>
    <w:p w14:paraId="4C1D5E1F" w14:textId="15412D97" w:rsidR="003079A7" w:rsidRPr="006955C7" w:rsidRDefault="003079A7" w:rsidP="003079A7">
      <w:pPr>
        <w:pStyle w:val="1Text"/>
        <w:rPr>
          <w:szCs w:val="26"/>
        </w:rPr>
      </w:pPr>
      <w:r w:rsidRPr="006955C7">
        <w:rPr>
          <w:szCs w:val="26"/>
        </w:rPr>
        <w:t>+ Phía Nam giáp: Khu dân cư hiện trạng và đất nông nghiệp.</w:t>
      </w:r>
    </w:p>
    <w:bookmarkEnd w:id="10"/>
    <w:p w14:paraId="3855A817" w14:textId="6E3EFEFC" w:rsidR="004240F6" w:rsidRPr="006955C7" w:rsidRDefault="0065144C" w:rsidP="00392030">
      <w:pPr>
        <w:pStyle w:val="Heading3"/>
        <w:ind w:firstLine="567"/>
        <w:rPr>
          <w:rFonts w:ascii="Times New Roman" w:eastAsia="Times New Roman" w:hAnsi="Times New Roman" w:cs="Times New Roman"/>
          <w:bCs/>
          <w:i/>
          <w:color w:val="auto"/>
          <w:sz w:val="26"/>
          <w:szCs w:val="26"/>
          <w:lang w:val="vi-VN"/>
        </w:rPr>
      </w:pPr>
      <w:r w:rsidRPr="006955C7">
        <w:rPr>
          <w:rFonts w:ascii="Times New Roman" w:eastAsia="Times New Roman" w:hAnsi="Times New Roman" w:cs="Times New Roman"/>
          <w:b/>
          <w:i/>
          <w:color w:val="auto"/>
          <w:sz w:val="26"/>
          <w:szCs w:val="26"/>
          <w:lang w:val="vi-VN"/>
        </w:rPr>
        <w:t>1.3.2. Quy mô diện tích lập quy hoạch:</w:t>
      </w:r>
      <w:r w:rsidR="004240F6" w:rsidRPr="006955C7">
        <w:rPr>
          <w:rFonts w:ascii="Times New Roman" w:eastAsia="Times New Roman" w:hAnsi="Times New Roman" w:cs="Times New Roman"/>
          <w:b/>
          <w:i/>
          <w:color w:val="auto"/>
          <w:sz w:val="26"/>
          <w:szCs w:val="26"/>
          <w:lang w:val="vi-VN"/>
        </w:rPr>
        <w:t xml:space="preserve"> </w:t>
      </w:r>
      <w:r w:rsidR="004240F6" w:rsidRPr="006955C7">
        <w:rPr>
          <w:rFonts w:ascii="Times New Roman" w:eastAsia="Times New Roman" w:hAnsi="Times New Roman" w:cs="Times New Roman"/>
          <w:bCs/>
          <w:i/>
          <w:color w:val="auto"/>
          <w:sz w:val="26"/>
          <w:szCs w:val="26"/>
          <w:lang w:val="vi-VN"/>
        </w:rPr>
        <w:t>(Có sơ đồ ranh giới, phạm vi nghiên cứu kèm theo):</w:t>
      </w:r>
    </w:p>
    <w:p w14:paraId="400ED1D0" w14:textId="11C10425" w:rsidR="00FD54D0" w:rsidRPr="006955C7" w:rsidRDefault="00FD54D0" w:rsidP="00FD54D0">
      <w:pPr>
        <w:pStyle w:val="1Text"/>
      </w:pPr>
      <w:bookmarkStart w:id="11" w:name="_Hlk217134059"/>
      <w:r w:rsidRPr="006955C7">
        <w:t xml:space="preserve">Quy mô diện tích lập quy hoạch khoảng: </w:t>
      </w:r>
      <w:r w:rsidR="00672C90" w:rsidRPr="00672C90">
        <w:t>2</w:t>
      </w:r>
      <w:r w:rsidR="00672C90" w:rsidRPr="00137E5B">
        <w:t>.</w:t>
      </w:r>
      <w:r w:rsidR="00672C90" w:rsidRPr="00672C90">
        <w:t>688</w:t>
      </w:r>
      <w:r w:rsidR="00672C90" w:rsidRPr="00137E5B">
        <w:t>.</w:t>
      </w:r>
      <w:r w:rsidR="00672C90" w:rsidRPr="00672C90">
        <w:t>056.</w:t>
      </w:r>
      <w:r w:rsidR="00672C90" w:rsidRPr="00137E5B">
        <w:t xml:space="preserve">4 </w:t>
      </w:r>
      <w:r w:rsidRPr="006955C7">
        <w:t>m2</w:t>
      </w:r>
    </w:p>
    <w:p w14:paraId="1393DDE0" w14:textId="22F053D5" w:rsidR="00FD54D0" w:rsidRPr="006955C7" w:rsidRDefault="00FD54D0" w:rsidP="00FD54D0">
      <w:pPr>
        <w:pStyle w:val="1Text"/>
      </w:pPr>
      <w:r w:rsidRPr="006955C7">
        <w:t xml:space="preserve">Quy mô dân số: </w:t>
      </w:r>
      <w:bookmarkEnd w:id="11"/>
      <w:r w:rsidR="00547349" w:rsidRPr="006955C7">
        <w:t>29.000-35.000 người.</w:t>
      </w:r>
    </w:p>
    <w:p w14:paraId="20C4FC46" w14:textId="77777777" w:rsidR="00FD54D0" w:rsidRPr="006955C7" w:rsidRDefault="00FD54D0" w:rsidP="004240F6">
      <w:pPr>
        <w:pStyle w:val="1Text"/>
        <w:rPr>
          <w:szCs w:val="26"/>
          <w:lang w:val="it-IT"/>
        </w:rPr>
      </w:pPr>
    </w:p>
    <w:p w14:paraId="64D79C17"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12" w:name="_Toc224053126"/>
      <w:r w:rsidRPr="006955C7">
        <w:rPr>
          <w:rFonts w:ascii="Times New Roman" w:eastAsia="Times New Roman" w:hAnsi="Times New Roman" w:cs="Times New Roman"/>
          <w:b/>
          <w:color w:val="auto"/>
          <w:lang w:val="vi-VN"/>
        </w:rPr>
        <w:lastRenderedPageBreak/>
        <w:t>1.4. Chức năng khu vực lập quy hoạch:</w:t>
      </w:r>
      <w:bookmarkEnd w:id="12"/>
    </w:p>
    <w:p w14:paraId="3E8C1711" w14:textId="77777777" w:rsidR="006767DC" w:rsidRPr="006955C7" w:rsidRDefault="0065144C" w:rsidP="00E16C8B">
      <w:pPr>
        <w:pStyle w:val="Heading3"/>
        <w:ind w:firstLine="567"/>
        <w:rPr>
          <w:rFonts w:ascii="Times New Roman" w:eastAsia="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1.4.1. Tính chất khu vực nghiên cứu lập quy hoạch:</w:t>
      </w:r>
    </w:p>
    <w:p w14:paraId="69BB0707" w14:textId="77777777" w:rsidR="006E54D2" w:rsidRPr="006955C7" w:rsidRDefault="006E54D2" w:rsidP="006E54D2">
      <w:pPr>
        <w:pStyle w:val="1Text"/>
      </w:pPr>
      <w:bookmarkStart w:id="13" w:name="_Hlk73086924"/>
      <w:r w:rsidRPr="006955C7">
        <w:t>Đầu tư xây dựng và kinh doanh một khu đô thị hiện đại, thông minh, đẳng cấp quốc tế với các sản phẩm nhà ở, công trình xây dựng được bán, cho thuê, cho thuê mua đối với tổ chức, cá nhân trong nước và nước ngoài theo quy định của pháp luật.</w:t>
      </w:r>
    </w:p>
    <w:p w14:paraId="20D7381E" w14:textId="45B4A1D9" w:rsidR="006767DC" w:rsidRPr="006955C7" w:rsidRDefault="0065144C" w:rsidP="00E16C8B">
      <w:pPr>
        <w:pStyle w:val="Heading3"/>
        <w:ind w:firstLine="567"/>
        <w:rPr>
          <w:rFonts w:ascii="Times New Roman" w:eastAsia="Times New Roman" w:hAnsi="Times New Roman" w:cs="Times New Roman"/>
          <w:b/>
          <w:i/>
          <w:color w:val="auto"/>
          <w:sz w:val="26"/>
          <w:szCs w:val="26"/>
          <w:lang w:val="vi-VN"/>
        </w:rPr>
      </w:pPr>
      <w:bookmarkStart w:id="14" w:name="_zihudgtty2wp" w:colFirst="0" w:colLast="0"/>
      <w:bookmarkEnd w:id="13"/>
      <w:bookmarkEnd w:id="14"/>
      <w:r w:rsidRPr="006955C7">
        <w:rPr>
          <w:rFonts w:ascii="Times New Roman" w:eastAsia="Times New Roman" w:hAnsi="Times New Roman" w:cs="Times New Roman"/>
          <w:b/>
          <w:i/>
          <w:color w:val="auto"/>
          <w:sz w:val="26"/>
          <w:szCs w:val="26"/>
          <w:lang w:val="vi-VN"/>
        </w:rPr>
        <w:t>1.4.2. Chức năng khu vực nghiên cứu lập quy hoạch:</w:t>
      </w:r>
    </w:p>
    <w:p w14:paraId="5C493FA0" w14:textId="77777777" w:rsidR="00300089" w:rsidRPr="0041232F" w:rsidRDefault="00300089" w:rsidP="00300089">
      <w:pPr>
        <w:pStyle w:val="1Text"/>
      </w:pPr>
      <w:r w:rsidRPr="0041232F">
        <w:t>Theo Điều chỉnh Quy hoạch phân khu khu đô thị mới Tây Bắc thành phố Bắc Ninh (phân khu số 14) đã được UBND tỉnh Bắc Ninh phê duyệt tại quyết định số 368/QĐ-UBND ngày 23/07/2024, và đồ án điều chỉnh cục bộ Quy hoạch phân khu đô thị, tỷ lệ 1/2.000 Khu đô thị mới Tây Bắc thành phố Bắc Ninh, tỉnh Bắc Ninh (Phân khu số 14) nay thuộc phường Vũ Ninh và phường Kinh Bắc, tỉnh Bắc Ninh</w:t>
      </w:r>
      <w:r w:rsidRPr="006955C7">
        <w:rPr>
          <w:b/>
          <w:bCs/>
        </w:rPr>
        <w:t>,</w:t>
      </w:r>
      <w:r w:rsidRPr="006955C7">
        <w:t xml:space="preserve"> </w:t>
      </w:r>
      <w:r w:rsidRPr="0041232F">
        <w:t>đề xuất các chức năng sử dụng đất trong khu vực quy hoạch như sau:</w:t>
      </w:r>
    </w:p>
    <w:p w14:paraId="011ABADD" w14:textId="77777777" w:rsidR="00300089" w:rsidRPr="006955C7" w:rsidRDefault="00300089" w:rsidP="00300089">
      <w:pPr>
        <w:pStyle w:val="1Text"/>
        <w:numPr>
          <w:ilvl w:val="0"/>
          <w:numId w:val="23"/>
        </w:numPr>
        <w:rPr>
          <w:lang w:val="pt-BR"/>
        </w:rPr>
      </w:pPr>
      <w:r w:rsidRPr="006955C7">
        <w:rPr>
          <w:lang w:val="pt-BR"/>
        </w:rPr>
        <w:t>Đất nhà ở thấp tầng</w:t>
      </w:r>
    </w:p>
    <w:p w14:paraId="797F6CAD" w14:textId="77777777" w:rsidR="00300089" w:rsidRPr="006955C7" w:rsidRDefault="00300089" w:rsidP="00300089">
      <w:pPr>
        <w:pStyle w:val="1Text"/>
        <w:numPr>
          <w:ilvl w:val="0"/>
          <w:numId w:val="23"/>
        </w:numPr>
        <w:rPr>
          <w:lang w:val="pt-BR"/>
        </w:rPr>
      </w:pPr>
      <w:r w:rsidRPr="006955C7">
        <w:rPr>
          <w:lang w:val="pt-BR"/>
        </w:rPr>
        <w:t>Đất nhà ở chung cư hỗn hợp.</w:t>
      </w:r>
    </w:p>
    <w:p w14:paraId="28791220" w14:textId="77777777" w:rsidR="00300089" w:rsidRPr="006955C7" w:rsidRDefault="00300089" w:rsidP="00300089">
      <w:pPr>
        <w:pStyle w:val="1Text"/>
        <w:numPr>
          <w:ilvl w:val="0"/>
          <w:numId w:val="23"/>
        </w:numPr>
        <w:rPr>
          <w:lang w:val="pt-BR"/>
        </w:rPr>
      </w:pPr>
      <w:r w:rsidRPr="006955C7">
        <w:rPr>
          <w:lang w:val="pt-BR"/>
        </w:rPr>
        <w:t>Đất công trình dịch vụ (thuộc đất hỗn hợp)</w:t>
      </w:r>
    </w:p>
    <w:p w14:paraId="47B91C95" w14:textId="77777777" w:rsidR="00300089" w:rsidRPr="006955C7" w:rsidRDefault="00300089" w:rsidP="00300089">
      <w:pPr>
        <w:pStyle w:val="1Text"/>
        <w:numPr>
          <w:ilvl w:val="0"/>
          <w:numId w:val="23"/>
        </w:numPr>
        <w:rPr>
          <w:lang w:val="pt-BR"/>
        </w:rPr>
      </w:pPr>
      <w:r w:rsidRPr="006955C7">
        <w:rPr>
          <w:lang w:val="pt-BR"/>
        </w:rPr>
        <w:t>Đất công trình hạ tầng xã hội (văn hóa, y tế, trường mầm non, trường tiểu học, trường trung học cơ sở, thể dục thể thao, đất cây xanh, thương mại dịch vụ...)</w:t>
      </w:r>
    </w:p>
    <w:p w14:paraId="238A5A7F" w14:textId="77777777" w:rsidR="00300089" w:rsidRPr="006955C7" w:rsidRDefault="00300089" w:rsidP="00300089">
      <w:pPr>
        <w:pStyle w:val="1Text"/>
        <w:numPr>
          <w:ilvl w:val="0"/>
          <w:numId w:val="23"/>
        </w:numPr>
        <w:rPr>
          <w:lang w:val="pt-BR"/>
        </w:rPr>
      </w:pPr>
      <w:r w:rsidRPr="006955C7">
        <w:rPr>
          <w:lang w:val="pt-BR"/>
        </w:rPr>
        <w:t>Đất di tích, tôn giáo</w:t>
      </w:r>
    </w:p>
    <w:p w14:paraId="0DBE6FDD" w14:textId="77777777" w:rsidR="00300089" w:rsidRPr="006955C7" w:rsidRDefault="00300089" w:rsidP="00300089">
      <w:pPr>
        <w:pStyle w:val="1Text"/>
        <w:numPr>
          <w:ilvl w:val="0"/>
          <w:numId w:val="23"/>
        </w:numPr>
        <w:rPr>
          <w:lang w:val="pt-BR"/>
        </w:rPr>
      </w:pPr>
      <w:r w:rsidRPr="006955C7">
        <w:rPr>
          <w:lang w:val="pt-BR"/>
        </w:rPr>
        <w:t>Đất cây xanh chuyên dụng</w:t>
      </w:r>
    </w:p>
    <w:p w14:paraId="5DD62DD3" w14:textId="77777777" w:rsidR="00300089" w:rsidRPr="006955C7" w:rsidRDefault="00300089" w:rsidP="00300089">
      <w:pPr>
        <w:pStyle w:val="1Text"/>
        <w:numPr>
          <w:ilvl w:val="0"/>
          <w:numId w:val="23"/>
        </w:numPr>
        <w:rPr>
          <w:lang w:val="pt-BR"/>
        </w:rPr>
      </w:pPr>
      <w:r w:rsidRPr="006955C7">
        <w:rPr>
          <w:lang w:val="pt-BR"/>
        </w:rPr>
        <w:t>Bãi đỗ xe</w:t>
      </w:r>
    </w:p>
    <w:p w14:paraId="7CA8EEDC" w14:textId="77777777" w:rsidR="00300089" w:rsidRPr="006955C7" w:rsidRDefault="00300089" w:rsidP="00300089">
      <w:pPr>
        <w:pStyle w:val="1Text"/>
        <w:numPr>
          <w:ilvl w:val="0"/>
          <w:numId w:val="23"/>
        </w:numPr>
        <w:rPr>
          <w:lang w:val="pt-BR"/>
        </w:rPr>
      </w:pPr>
      <w:r w:rsidRPr="006955C7">
        <w:rPr>
          <w:lang w:val="pt-BR"/>
        </w:rPr>
        <w:t>Đất nghĩa trang hiện trạng</w:t>
      </w:r>
    </w:p>
    <w:p w14:paraId="77E06DBF" w14:textId="77777777" w:rsidR="00300089" w:rsidRPr="006955C7" w:rsidRDefault="00300089" w:rsidP="00300089">
      <w:pPr>
        <w:pStyle w:val="1Text"/>
        <w:numPr>
          <w:ilvl w:val="0"/>
          <w:numId w:val="23"/>
        </w:numPr>
        <w:rPr>
          <w:lang w:val="pt-BR"/>
        </w:rPr>
      </w:pPr>
      <w:r w:rsidRPr="006955C7">
        <w:rPr>
          <w:lang w:val="pt-BR"/>
        </w:rPr>
        <w:t>Đất công trình hạ tầng kỹ thuật khác</w:t>
      </w:r>
    </w:p>
    <w:p w14:paraId="77DF3417" w14:textId="77777777" w:rsidR="00300089" w:rsidRPr="006955C7" w:rsidRDefault="00300089" w:rsidP="00300089">
      <w:pPr>
        <w:pStyle w:val="1Text"/>
        <w:numPr>
          <w:ilvl w:val="0"/>
          <w:numId w:val="23"/>
        </w:numPr>
        <w:rPr>
          <w:lang w:val="pt-BR"/>
        </w:rPr>
      </w:pPr>
      <w:r w:rsidRPr="006955C7">
        <w:rPr>
          <w:lang w:val="pt-BR"/>
        </w:rPr>
        <w:t>Mặt nước</w:t>
      </w:r>
    </w:p>
    <w:p w14:paraId="48DE525D" w14:textId="77777777" w:rsidR="00300089" w:rsidRPr="006955C7" w:rsidRDefault="00300089" w:rsidP="00300089">
      <w:pPr>
        <w:pStyle w:val="1Text"/>
        <w:numPr>
          <w:ilvl w:val="0"/>
          <w:numId w:val="23"/>
        </w:numPr>
        <w:rPr>
          <w:lang w:val="pt-BR"/>
        </w:rPr>
      </w:pPr>
      <w:r w:rsidRPr="006955C7">
        <w:rPr>
          <w:lang w:val="pt-BR"/>
        </w:rPr>
        <w:t>Đường giao thông...</w:t>
      </w:r>
    </w:p>
    <w:p w14:paraId="3B6C8805"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15" w:name="_Toc224053127"/>
      <w:r w:rsidRPr="006955C7">
        <w:rPr>
          <w:rFonts w:ascii="Times New Roman" w:eastAsia="Times New Roman" w:hAnsi="Times New Roman" w:cs="Times New Roman"/>
          <w:b/>
          <w:color w:val="auto"/>
          <w:lang w:val="vi-VN"/>
        </w:rPr>
        <w:t>1.5. Sơ bộ định hướng phát triển quy hoạch chung đô thị và nội dung quy hoạch phân khu đã được duyệt có tác động đến phạm vi lập quy hoạch:</w:t>
      </w:r>
      <w:bookmarkEnd w:id="15"/>
    </w:p>
    <w:p w14:paraId="4DAAFDC2" w14:textId="77777777" w:rsidR="006767DC" w:rsidRPr="006955C7" w:rsidRDefault="0065144C" w:rsidP="00E16C8B">
      <w:pPr>
        <w:pStyle w:val="Heading3"/>
        <w:ind w:firstLine="567"/>
        <w:rPr>
          <w:rFonts w:ascii="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1.5.1. Sơ bộ định hướng phát triển quy hoạch chung đô thị đã được duyệt có tác động đến phạm vi lập quy hoạch:</w:t>
      </w:r>
    </w:p>
    <w:p w14:paraId="23687724" w14:textId="77777777" w:rsidR="00B7583A" w:rsidRPr="0041232F" w:rsidRDefault="00B7583A" w:rsidP="00B7583A">
      <w:pPr>
        <w:pStyle w:val="1Text"/>
        <w:rPr>
          <w:b/>
          <w:i/>
          <w:shd w:val="clear" w:color="auto" w:fill="FFFFFF"/>
        </w:rPr>
      </w:pPr>
      <w:r w:rsidRPr="0041232F">
        <w:rPr>
          <w:rFonts w:eastAsia="MS Mincho"/>
          <w:b/>
          <w:i/>
          <w:color w:val="EE0000"/>
        </w:rPr>
        <w:t xml:space="preserve">- </w:t>
      </w:r>
      <w:r w:rsidRPr="0041232F">
        <w:rPr>
          <w:rFonts w:eastAsia="MS Mincho"/>
          <w:b/>
          <w:i/>
        </w:rPr>
        <w:t xml:space="preserve">Tại </w:t>
      </w:r>
      <w:hyperlink r:id="rId11" w:tooltip="Quyết định 1560/QĐ-TTg phê duyệt đồ án Quy hoạch chung đô thị Bắc Ninh đến 2030 tầm nhìn 2050" w:history="1">
        <w:r w:rsidRPr="006955C7">
          <w:rPr>
            <w:b/>
            <w:i/>
            <w:shd w:val="clear" w:color="auto" w:fill="FFFFFF"/>
          </w:rPr>
          <w:t xml:space="preserve">Quyết định </w:t>
        </w:r>
        <w:r w:rsidRPr="0041232F">
          <w:rPr>
            <w:b/>
            <w:i/>
            <w:shd w:val="clear" w:color="auto" w:fill="FFFFFF"/>
          </w:rPr>
          <w:t xml:space="preserve">số </w:t>
        </w:r>
        <w:r w:rsidRPr="006955C7">
          <w:rPr>
            <w:b/>
            <w:i/>
            <w:shd w:val="clear" w:color="auto" w:fill="FFFFFF"/>
          </w:rPr>
          <w:t>728/QĐ-TTg ngày 20/06/2023 của Thủ tướng Chính Phủ về việc phê duyệt điều chỉnh Quy hoạch chung đô thị Bắc Ninh đến năm 2045</w:t>
        </w:r>
      </w:hyperlink>
      <w:r w:rsidRPr="0041232F">
        <w:rPr>
          <w:b/>
          <w:i/>
          <w:shd w:val="clear" w:color="auto" w:fill="FFFFFF"/>
        </w:rPr>
        <w:t>;</w:t>
      </w:r>
    </w:p>
    <w:p w14:paraId="79AF6EC0" w14:textId="77777777" w:rsidR="00B7583A" w:rsidRPr="006955C7" w:rsidRDefault="00B7583A" w:rsidP="00B7583A">
      <w:pPr>
        <w:pStyle w:val="1Text"/>
        <w:rPr>
          <w:bCs/>
        </w:rPr>
      </w:pPr>
      <w:r w:rsidRPr="0041232F">
        <w:rPr>
          <w:bCs/>
        </w:rPr>
        <w:t xml:space="preserve">+ Phát triển công trình cao tầng tập trung theo khu vực, </w:t>
      </w:r>
      <w:r w:rsidRPr="006955C7">
        <w:rPr>
          <w:bCs/>
        </w:rPr>
        <w:t>hạn chế công trình phân tán trong khu vực đô thị hiện trạng, khu vực phát triển mới được phát triển đồng bộ, tập trung, khuyến khích phát triển thành các tổ hợp đô thị cao tầng, giao thông thông minh (giao thông ngầm, giao thông trên cao...) bãi đỗ xe, phát triển các trung tâm dịch vụ làm trọng tâm phát triển các khu vực đô thị mới, dành quỹ đất dự trữ tại các khu vực trọng tâm để phát triển công trình dịch vụ công cộng cấp vùng.</w:t>
      </w:r>
    </w:p>
    <w:p w14:paraId="5A38B150" w14:textId="77777777" w:rsidR="00B7583A" w:rsidRPr="006955C7" w:rsidRDefault="00B7583A" w:rsidP="00B7583A">
      <w:pPr>
        <w:pStyle w:val="1Text"/>
        <w:rPr>
          <w:bCs/>
        </w:rPr>
      </w:pPr>
      <w:r w:rsidRPr="006955C7">
        <w:rPr>
          <w:bCs/>
        </w:rPr>
        <w:t xml:space="preserve">+ Hành lang sinh thái dọc sông đuống, sông cầu, sông ngũ huyện khê, sông tào khê, gọi con tim được tạo lập từ cảnh quan sinh thái tự nhiên gắn với bảo tồn các không gian văn hóa, lịch sử, làng xóm hiện có... Cung cấp các dịch vụ sinh thái, du lịch, thể thao, nghỉ giữa nghỉ cho các khu vực phát triển đô thị. Các nêm xanh, vành đai xanh, hành lang xanh được hình thành trên cơ sở các yếu tố tự nhiên hiện trạng như đồi núi, mặt nước, các khu vực bảo vệ di tích văn hóa lịch sử, làng xóm truyền thống. Trong khu vực nêm xanh, hành lang xanh, ngoài các khu vực dân cư, làng xóm hiện hữu cho các </w:t>
      </w:r>
      <w:r w:rsidRPr="006955C7">
        <w:rPr>
          <w:bCs/>
        </w:rPr>
        <w:lastRenderedPageBreak/>
        <w:t>phát triển các dự án có tính chất sinh thái, thấp tầng, mật độ thấp, công viên vui chơi giải trí, dịch vụ du lịch và các dự án nông nghiệp đô thị.</w:t>
      </w:r>
    </w:p>
    <w:p w14:paraId="4BF723C0" w14:textId="77777777" w:rsidR="00B7583A" w:rsidRPr="006955C7" w:rsidRDefault="00B7583A" w:rsidP="00B7583A">
      <w:pPr>
        <w:pStyle w:val="1Text"/>
        <w:rPr>
          <w:bCs/>
        </w:rPr>
      </w:pPr>
      <w:r w:rsidRPr="006955C7">
        <w:rPr>
          <w:bCs/>
        </w:rPr>
        <w:t>+ Xây dựng các hình thái kiến trúc đô thị đặc trưng, kết hợp giữa các công trình kiến trúc hiện đại và các giải pháp không gian kiến trúc truyền thống, giữ gìn và phục hồi các kiến trúc truyền thống để tạo nên hình ảnh văn hóa kiến trúc riêng cho đô thị Bắc Ninh.</w:t>
      </w:r>
    </w:p>
    <w:p w14:paraId="6C391598" w14:textId="77777777" w:rsidR="006767DC" w:rsidRPr="006955C7" w:rsidRDefault="0065144C" w:rsidP="00C15F97">
      <w:pPr>
        <w:pStyle w:val="Heading3"/>
        <w:ind w:firstLine="567"/>
        <w:rPr>
          <w:rFonts w:ascii="Times New Roman" w:eastAsia="Times New Roman" w:hAnsi="Times New Roman" w:cs="Times New Roman"/>
          <w:b/>
          <w:i/>
          <w:color w:val="auto"/>
          <w:sz w:val="26"/>
          <w:szCs w:val="26"/>
          <w:lang w:val="vi-VN"/>
        </w:rPr>
      </w:pPr>
      <w:r w:rsidRPr="006955C7">
        <w:rPr>
          <w:rFonts w:ascii="Times New Roman" w:eastAsia="Times New Roman" w:hAnsi="Times New Roman" w:cs="Times New Roman"/>
          <w:b/>
          <w:i/>
          <w:color w:val="auto"/>
          <w:sz w:val="26"/>
          <w:szCs w:val="26"/>
          <w:lang w:val="vi-VN"/>
        </w:rPr>
        <w:t>1.5.2. Sơ bộ định hướng phát triển Quy hoạch phân khu đã được duyệt có tác động đến phạm vi lập quy hoạch:</w:t>
      </w:r>
    </w:p>
    <w:p w14:paraId="32408A13" w14:textId="77777777" w:rsidR="00FB23AB" w:rsidRPr="0041232F" w:rsidRDefault="00FB23AB" w:rsidP="00FB23AB">
      <w:pPr>
        <w:pStyle w:val="1Text"/>
        <w:rPr>
          <w:b/>
          <w:bCs/>
          <w:i/>
        </w:rPr>
      </w:pPr>
      <w:r w:rsidRPr="0041232F">
        <w:rPr>
          <w:b/>
          <w:bCs/>
          <w:i/>
        </w:rPr>
        <w:t xml:space="preserve">- Tại </w:t>
      </w:r>
      <w:r w:rsidRPr="006955C7">
        <w:rPr>
          <w:b/>
          <w:i/>
        </w:rPr>
        <w:t>Quyết định số 368/QĐ-UBND ngày 23/07/2024 của Ủy ban nhân dân tỉnh Bắc Ninh</w:t>
      </w:r>
      <w:r w:rsidRPr="0041232F">
        <w:rPr>
          <w:b/>
          <w:bCs/>
          <w:i/>
        </w:rPr>
        <w:t xml:space="preserve"> về việc Phê duyệt </w:t>
      </w:r>
      <w:hyperlink r:id="rId12" w:tooltip="Quyết định 1560/QĐ-TTg phê duyệt đồ án Quy hoạch chung đô thị Bắc Ninh đến 2030 tầm nhìn 2050" w:history="1">
        <w:r w:rsidRPr="006955C7">
          <w:rPr>
            <w:b/>
            <w:i/>
          </w:rPr>
          <w:t>đồ án điều chỉnh Quy hoạch phân khu đô thị tỷ lệ 1/2000 Khu đô thị mới Tây Bắc, thành phố Bắc Ninh</w:t>
        </w:r>
      </w:hyperlink>
      <w:r w:rsidRPr="006955C7">
        <w:rPr>
          <w:b/>
          <w:i/>
        </w:rPr>
        <w:t xml:space="preserve"> (phân khu số 14)</w:t>
      </w:r>
      <w:r w:rsidRPr="0041232F">
        <w:rPr>
          <w:b/>
          <w:bCs/>
          <w:i/>
        </w:rPr>
        <w:t xml:space="preserve"> có định hướng quy hoạch như sau (khu vực quy hoạch thuộc tiểu khu 1, 2, 3):</w:t>
      </w:r>
    </w:p>
    <w:p w14:paraId="70FDDB55" w14:textId="77777777" w:rsidR="00FB23AB" w:rsidRPr="0041232F" w:rsidRDefault="00FB23AB" w:rsidP="00FB23AB">
      <w:pPr>
        <w:pStyle w:val="1Text"/>
        <w:rPr>
          <w:bCs/>
        </w:rPr>
      </w:pPr>
      <w:r w:rsidRPr="0041232F">
        <w:rPr>
          <w:bCs/>
        </w:rPr>
        <w:t xml:space="preserve">+ Tiểu khu 1: “Khu bảo tồn văn hóa quan họ cổ” với khu thủy tổ quan họ và hát quan họ Bắc Ninh. Tiểu khu này có nhiều đình đền chùa cấp Quốc gia nên được quy hoạch nhiều công viên cây xanh, bãi đỗ xe lớn. </w:t>
      </w:r>
    </w:p>
    <w:p w14:paraId="55D44350" w14:textId="77777777" w:rsidR="00FB23AB" w:rsidRPr="0041232F" w:rsidRDefault="00FB23AB" w:rsidP="00FB23AB">
      <w:pPr>
        <w:pStyle w:val="1Text"/>
        <w:rPr>
          <w:bCs/>
        </w:rPr>
      </w:pPr>
      <w:r w:rsidRPr="0041232F">
        <w:rPr>
          <w:bCs/>
        </w:rPr>
        <w:t>+ Tiểu khu 2: “Khu thể dục thể thao và đô thị sinh thái” với khu thể dục thể thao khoảng 90 ha và khu nhà ở mật độ thấp ven kênh, dọc theo con đường gió và nước tạo nên đô thị sinh thái; trung tâm hành chính, chính trị của phường Hòa Long. Phát triển các khu đô thị hỗn hợp cao tầng dọc đường ĐT.295C và đường Lạc Long Quân kéo dài.</w:t>
      </w:r>
    </w:p>
    <w:p w14:paraId="4B274295" w14:textId="43FED8CD" w:rsidR="00FB23AB" w:rsidRPr="0041232F" w:rsidRDefault="00FB23AB" w:rsidP="00FB23AB">
      <w:pPr>
        <w:pStyle w:val="1Text"/>
        <w:rPr>
          <w:bCs/>
        </w:rPr>
      </w:pPr>
      <w:r w:rsidRPr="0041232F">
        <w:rPr>
          <w:bCs/>
        </w:rPr>
        <w:t xml:space="preserve">+ Tiểu khu 3: “Khu đô thị lõi và trung tâm hành chính: có khu trung tâm hành chính của thành phố. Đô thị nén, tập </w:t>
      </w:r>
      <w:r w:rsidR="00622BD8" w:rsidRPr="0041232F">
        <w:rPr>
          <w:bCs/>
        </w:rPr>
        <w:t>t</w:t>
      </w:r>
      <w:r w:rsidRPr="0041232F">
        <w:rPr>
          <w:bCs/>
        </w:rPr>
        <w:t>rung, tổ hợp các công trình cao tầng, kiến trúc lớn, hiện đại, biểu tượng của đô thị dọc tuyến đường ĐT.295C. Phát triển các khu thương mại, dịch vụ tỏng hợp, đầu mối hạ tầng, giao thông cấp vùng.</w:t>
      </w:r>
    </w:p>
    <w:p w14:paraId="3C3224E5" w14:textId="77777777" w:rsidR="00FB23AB" w:rsidRPr="0041232F" w:rsidRDefault="00FB23AB" w:rsidP="00FB23AB">
      <w:pPr>
        <w:pStyle w:val="1Text"/>
        <w:rPr>
          <w:bCs/>
        </w:rPr>
      </w:pPr>
      <w:r w:rsidRPr="0041232F">
        <w:rPr>
          <w:bCs/>
        </w:rPr>
        <w:t>+ Quy hoạch cải tạo, chỉnh trang, mở rộng các công trình giáo dục, mở rộng, bổ sung các khu trung tâm các khu phố như cây xanh công viên, nhà văn hóa, sân thể thao, phục vụ nhu cầu cho các khu vực dân cư hiện hữu.</w:t>
      </w:r>
    </w:p>
    <w:p w14:paraId="077E1092" w14:textId="233B28F6" w:rsidR="006767DC" w:rsidRPr="006955C7" w:rsidRDefault="0065144C" w:rsidP="00262E8D">
      <w:pPr>
        <w:pBdr>
          <w:top w:val="nil"/>
          <w:left w:val="nil"/>
          <w:bottom w:val="nil"/>
          <w:right w:val="nil"/>
          <w:between w:val="nil"/>
        </w:pBdr>
        <w:spacing w:before="120" w:after="120"/>
        <w:ind w:firstLine="426"/>
        <w:jc w:val="both"/>
        <w:rPr>
          <w:b/>
          <w:sz w:val="26"/>
          <w:szCs w:val="26"/>
          <w:lang w:val="vi-VN"/>
        </w:rPr>
      </w:pPr>
      <w:r w:rsidRPr="006955C7">
        <w:rPr>
          <w:b/>
          <w:sz w:val="26"/>
          <w:szCs w:val="26"/>
          <w:lang w:val="vi-VN"/>
        </w:rPr>
        <w:t>1.6. Nhu cầu quản lý và đầu tư phát triển đối với khu vực lập quy hoạch:</w:t>
      </w:r>
    </w:p>
    <w:p w14:paraId="3990E68A" w14:textId="77777777" w:rsidR="00B7583A" w:rsidRPr="006955C7" w:rsidRDefault="00B7583A" w:rsidP="00B7583A">
      <w:pPr>
        <w:pStyle w:val="1Text"/>
      </w:pPr>
      <w:r w:rsidRPr="006955C7">
        <w:t xml:space="preserve">Quy hoạch xây dựng chi tiết tỷ lệ 1/500 Khu đô thị Tây Bắc, thành phố Bắc Ninh cần tuân thủ </w:t>
      </w:r>
      <w:hyperlink r:id="rId13" w:tooltip="Quyết định 1560/QĐ-TTg phê duyệt đồ án Quy hoạch chung đô thị Bắc Ninh đến 2030 tầm nhìn 2050" w:history="1">
        <w:r w:rsidRPr="006955C7">
          <w:t>đồ án điều chỉnh Quy hoạch phân khu đô thị tỷ lệ 1/2000 Khu đô thị mới Tây Bắc, thành phố Bắc Ninh</w:t>
        </w:r>
      </w:hyperlink>
      <w:r w:rsidRPr="006955C7">
        <w:t xml:space="preserve"> (phân khu số 14) đã được phê duyệt tại Quyết định số 368/QĐ-UBND ngày 23/07/2024 của Ủy ban nhân dân tỉnh Bắc Ninh.</w:t>
      </w:r>
    </w:p>
    <w:p w14:paraId="06E90531" w14:textId="77777777" w:rsidR="00B7583A" w:rsidRPr="006955C7" w:rsidRDefault="00B7583A" w:rsidP="00B7583A">
      <w:pPr>
        <w:pStyle w:val="1Text"/>
      </w:pPr>
      <w:r w:rsidRPr="006955C7">
        <w:t>- Nhu cầu về quản lý: Quản lý về sử dụng đất, không gian kiến trúc cảnh quan, hệ thống hạ tầng kĩ thuật nhằm đồng bộ cho toàn khu.</w:t>
      </w:r>
    </w:p>
    <w:p w14:paraId="3478E019" w14:textId="77777777" w:rsidR="00B7583A" w:rsidRPr="006955C7" w:rsidRDefault="00B7583A" w:rsidP="00B7583A">
      <w:pPr>
        <w:pStyle w:val="1Text"/>
      </w:pPr>
      <w:r w:rsidRPr="006955C7">
        <w:t>- Nhu cầu về đầu tư: Đầu tư xây dựng cơ sở hạ tầng giao thông, thuộc đất công trình dịch vụ và dịch vụ du lịch và và các công trình thuộc khu ở (Sân chơi, sân luyện tập; Trung tâm Văn hóa - Thể thao) …</w:t>
      </w:r>
    </w:p>
    <w:p w14:paraId="7C3C5014"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16" w:name="_Toc224053128"/>
      <w:r w:rsidRPr="006955C7">
        <w:rPr>
          <w:rFonts w:ascii="Times New Roman" w:eastAsia="Times New Roman" w:hAnsi="Times New Roman" w:cs="Times New Roman"/>
          <w:b/>
          <w:color w:val="auto"/>
          <w:lang w:val="vi-VN"/>
        </w:rPr>
        <w:t>1.7. Quy hoạch chi tiết phải thống nhất, cụ thể hóa quy hoạch phân khu đã được duyệt:</w:t>
      </w:r>
      <w:bookmarkEnd w:id="16"/>
    </w:p>
    <w:p w14:paraId="30D91098" w14:textId="4C7A5468" w:rsidR="006767DC" w:rsidRPr="006955C7" w:rsidRDefault="0065144C">
      <w:pPr>
        <w:pBdr>
          <w:top w:val="nil"/>
          <w:left w:val="nil"/>
          <w:bottom w:val="nil"/>
          <w:right w:val="nil"/>
          <w:between w:val="nil"/>
        </w:pBdr>
        <w:tabs>
          <w:tab w:val="left" w:pos="630"/>
          <w:tab w:val="left" w:pos="709"/>
        </w:tabs>
        <w:spacing w:before="120" w:after="120"/>
        <w:ind w:firstLine="720"/>
        <w:jc w:val="both"/>
        <w:rPr>
          <w:sz w:val="26"/>
          <w:szCs w:val="26"/>
          <w:lang w:val="vi-VN"/>
        </w:rPr>
      </w:pPr>
      <w:r w:rsidRPr="006955C7">
        <w:rPr>
          <w:sz w:val="26"/>
          <w:szCs w:val="26"/>
          <w:lang w:val="vi-VN"/>
        </w:rPr>
        <w:t xml:space="preserve">Định hướng quy hoạch chi tiết xác định chức năng, chỉ tiêu sử dụng đất quy hoạch đô thị của các khu đất, mạng lưới công trình hạ tầng kỹ thuật, công trình hạ tầng xã hội nhằm cụ thể hóa và tuân thủ đúng theo các nội dung </w:t>
      </w:r>
      <w:r w:rsidR="00CA2544" w:rsidRPr="006955C7">
        <w:rPr>
          <w:i/>
          <w:iCs/>
          <w:sz w:val="26"/>
          <w:szCs w:val="26"/>
          <w:lang w:val="vi-VN"/>
        </w:rPr>
        <w:t>Đ</w:t>
      </w:r>
      <w:r w:rsidR="00055669" w:rsidRPr="006955C7">
        <w:rPr>
          <w:i/>
          <w:iCs/>
          <w:sz w:val="26"/>
          <w:szCs w:val="26"/>
          <w:lang w:val="vi-VN"/>
        </w:rPr>
        <w:t xml:space="preserve">ồ án điều chỉnh Quy hoạch phân khu đô thị tỷ lệ 1/2000 Khu đô thị mới Tây Bắc, thành phố Bắc Ninh (phân khu số 14) </w:t>
      </w:r>
      <w:r w:rsidRPr="006955C7">
        <w:rPr>
          <w:sz w:val="26"/>
          <w:szCs w:val="26"/>
          <w:lang w:val="vi-VN"/>
        </w:rPr>
        <w:t>đã được</w:t>
      </w:r>
      <w:r w:rsidR="007C0604" w:rsidRPr="006955C7">
        <w:rPr>
          <w:lang w:val="vi-VN"/>
        </w:rPr>
        <w:t xml:space="preserve"> </w:t>
      </w:r>
      <w:r w:rsidR="007C0604" w:rsidRPr="006955C7">
        <w:rPr>
          <w:sz w:val="26"/>
          <w:szCs w:val="26"/>
          <w:lang w:val="vi-VN"/>
        </w:rPr>
        <w:t>của Ủy ban nhân dân tỉnh Bắc Ninh</w:t>
      </w:r>
      <w:r w:rsidRPr="006955C7">
        <w:rPr>
          <w:sz w:val="26"/>
          <w:szCs w:val="26"/>
          <w:lang w:val="vi-VN"/>
        </w:rPr>
        <w:t xml:space="preserve"> phê duyệt</w:t>
      </w:r>
      <w:r w:rsidR="00DD6BC4" w:rsidRPr="006955C7">
        <w:rPr>
          <w:sz w:val="26"/>
          <w:szCs w:val="26"/>
          <w:lang w:val="vi-VN"/>
        </w:rPr>
        <w:t xml:space="preserve"> tại Quyết định số 368/QĐ-UBND ngày 23/07/2024</w:t>
      </w:r>
      <w:r w:rsidR="007C0604" w:rsidRPr="006955C7">
        <w:rPr>
          <w:sz w:val="26"/>
          <w:szCs w:val="26"/>
          <w:lang w:val="vi-VN"/>
        </w:rPr>
        <w:t xml:space="preserve"> </w:t>
      </w:r>
      <w:r w:rsidR="000D736F" w:rsidRPr="006955C7">
        <w:rPr>
          <w:sz w:val="26"/>
          <w:szCs w:val="26"/>
          <w:lang w:val="vi-VN"/>
        </w:rPr>
        <w:t>;</w:t>
      </w:r>
    </w:p>
    <w:p w14:paraId="495B3E32" w14:textId="77777777" w:rsidR="006767DC" w:rsidRPr="006955C7" w:rsidRDefault="0065144C" w:rsidP="00810577">
      <w:pPr>
        <w:pStyle w:val="Heading1"/>
        <w:jc w:val="both"/>
        <w:rPr>
          <w:sz w:val="26"/>
          <w:szCs w:val="26"/>
          <w:lang w:val="vi-VN"/>
        </w:rPr>
      </w:pPr>
      <w:r w:rsidRPr="006955C7">
        <w:rPr>
          <w:sz w:val="26"/>
          <w:szCs w:val="26"/>
          <w:lang w:val="vi-VN"/>
        </w:rPr>
        <w:lastRenderedPageBreak/>
        <w:t xml:space="preserve">     </w:t>
      </w:r>
      <w:bookmarkStart w:id="17" w:name="_Toc224053129"/>
      <w:r w:rsidRPr="006955C7">
        <w:rPr>
          <w:sz w:val="26"/>
          <w:szCs w:val="26"/>
          <w:lang w:val="vi-VN"/>
        </w:rPr>
        <w:t>II. ĐÁNH GIÁ KHÁI QUÁT ĐẶC ĐIỂM TỰ NHIÊN VÀ HIỆN TRẠNG; XÁC ĐỊNH SƠ BỘ NHỮNG VẤN ĐỀ, NỘI DUNG CƠ BẢN CẦN GIẢI QUYẾT TRONG ĐỒ ÁN QUY HOẠCH CHI TIẾT ĐÔ THỊ VÀ YÊU CẦU CỤ THỂ HÓA QUY HOẠCH PHÂN KHU ĐÃ ĐƯỢC PHÊ DUYỆT:</w:t>
      </w:r>
      <w:bookmarkEnd w:id="17"/>
    </w:p>
    <w:p w14:paraId="4C6DCFC4"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18" w:name="_Toc224053130"/>
      <w:r w:rsidRPr="006955C7">
        <w:rPr>
          <w:rFonts w:ascii="Times New Roman" w:eastAsia="Times New Roman" w:hAnsi="Times New Roman" w:cs="Times New Roman"/>
          <w:b/>
          <w:color w:val="auto"/>
          <w:lang w:val="vi-VN"/>
        </w:rPr>
        <w:t>2.1. Khái quát đặc điểm tự nhiên và hiện trạng của khu vực lập quy hoạch:</w:t>
      </w:r>
      <w:bookmarkEnd w:id="18"/>
    </w:p>
    <w:p w14:paraId="2BC8769C" w14:textId="77777777" w:rsidR="006767DC" w:rsidRPr="006955C7" w:rsidRDefault="0065144C" w:rsidP="00AB7D4F">
      <w:pPr>
        <w:pStyle w:val="Heading3"/>
        <w:ind w:firstLine="567"/>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2.1.1. Điều kiện tự nhiên:</w:t>
      </w:r>
    </w:p>
    <w:p w14:paraId="447B016F" w14:textId="77777777" w:rsidR="006767DC" w:rsidRPr="006955C7" w:rsidRDefault="0065144C">
      <w:pPr>
        <w:numPr>
          <w:ilvl w:val="0"/>
          <w:numId w:val="7"/>
        </w:numPr>
        <w:tabs>
          <w:tab w:val="left" w:pos="851"/>
        </w:tabs>
        <w:spacing w:before="120" w:after="120"/>
        <w:ind w:left="0" w:firstLine="567"/>
        <w:rPr>
          <w:b/>
          <w:i/>
          <w:sz w:val="26"/>
          <w:szCs w:val="26"/>
        </w:rPr>
      </w:pPr>
      <w:r w:rsidRPr="006955C7">
        <w:rPr>
          <w:b/>
          <w:i/>
          <w:sz w:val="26"/>
          <w:szCs w:val="26"/>
        </w:rPr>
        <w:t xml:space="preserve">Địa hình: </w:t>
      </w:r>
    </w:p>
    <w:p w14:paraId="79013ABE" w14:textId="1D5D8F0A" w:rsidR="008D3D7A" w:rsidRPr="006955C7" w:rsidRDefault="008D3D7A" w:rsidP="008D3D7A">
      <w:pPr>
        <w:pStyle w:val="1Text"/>
        <w:rPr>
          <w:lang w:val="en-US"/>
        </w:rPr>
      </w:pPr>
      <w:r w:rsidRPr="006955C7">
        <w:rPr>
          <w:lang w:val="en-US"/>
        </w:rPr>
        <w:t>- Nằm phía Tây Bắc phường Kinh Bắc, tỉnh Bắc Ninh, khu vực nghiên cứu có địa hình tương đối bằng phẳng của vùng đồng bằng Bắc Bộ, thuộc lưu vực Nam sông Cầu.</w:t>
      </w:r>
    </w:p>
    <w:p w14:paraId="3F378FF2" w14:textId="77777777" w:rsidR="008D3D7A" w:rsidRPr="006955C7" w:rsidRDefault="008D3D7A" w:rsidP="008D3D7A">
      <w:pPr>
        <w:pStyle w:val="1Text"/>
        <w:rPr>
          <w:lang w:val="en-US"/>
        </w:rPr>
      </w:pPr>
      <w:r w:rsidRPr="006955C7">
        <w:rPr>
          <w:lang w:val="en-US"/>
        </w:rPr>
        <w:t>- Hướng dốc địa hình: hướng dốc chủ yếu từ Bắc xuống Nam và từ Tây sang Đông.</w:t>
      </w:r>
    </w:p>
    <w:p w14:paraId="62FF3923" w14:textId="77777777" w:rsidR="006767DC" w:rsidRPr="006955C7" w:rsidRDefault="0065144C">
      <w:pPr>
        <w:numPr>
          <w:ilvl w:val="0"/>
          <w:numId w:val="7"/>
        </w:numPr>
        <w:tabs>
          <w:tab w:val="left" w:pos="851"/>
        </w:tabs>
        <w:spacing w:before="120" w:after="120"/>
        <w:ind w:left="0" w:firstLine="567"/>
        <w:rPr>
          <w:b/>
          <w:i/>
          <w:sz w:val="26"/>
          <w:szCs w:val="26"/>
        </w:rPr>
      </w:pPr>
      <w:r w:rsidRPr="006955C7">
        <w:rPr>
          <w:b/>
          <w:i/>
          <w:sz w:val="26"/>
          <w:szCs w:val="26"/>
        </w:rPr>
        <w:t>Khí hậu:</w:t>
      </w:r>
    </w:p>
    <w:p w14:paraId="4B0A666B" w14:textId="2E82071D" w:rsidR="009C0093" w:rsidRPr="006955C7" w:rsidRDefault="009C0093" w:rsidP="009C0093">
      <w:pPr>
        <w:pStyle w:val="1Text"/>
        <w:rPr>
          <w:lang w:val="en-US"/>
        </w:rPr>
      </w:pPr>
      <w:r w:rsidRPr="006955C7">
        <w:rPr>
          <w:lang w:val="en-US"/>
        </w:rPr>
        <w:t xml:space="preserve">- </w:t>
      </w:r>
      <w:r w:rsidR="00622BD8" w:rsidRPr="006955C7">
        <w:rPr>
          <w:lang w:val="en-US"/>
        </w:rPr>
        <w:t>Phường Kinh Bắc</w:t>
      </w:r>
      <w:r w:rsidRPr="006955C7">
        <w:rPr>
          <w:lang w:val="en-US"/>
        </w:rPr>
        <w:t xml:space="preserve"> thuộc vùng khí hậu nhiệt đới gió mùa, thời tiết mang đặc thù nóng và ẩm, chia thành 2 mùa rõ rệt, mùa mưa và mùa khô:</w:t>
      </w:r>
    </w:p>
    <w:p w14:paraId="6907EE16" w14:textId="5E5E193F" w:rsidR="009C0093" w:rsidRPr="006955C7" w:rsidRDefault="0087743A" w:rsidP="009C0093">
      <w:pPr>
        <w:pStyle w:val="1Text"/>
        <w:rPr>
          <w:lang w:val="en-US"/>
        </w:rPr>
      </w:pPr>
      <w:r w:rsidRPr="006955C7">
        <w:rPr>
          <w:lang w:val="en-US"/>
        </w:rPr>
        <w:t>+</w:t>
      </w:r>
      <w:r w:rsidR="009C0093" w:rsidRPr="006955C7">
        <w:rPr>
          <w:lang w:val="en-US"/>
        </w:rPr>
        <w:t xml:space="preserve"> Mùa mưa: từ tháng 4 đến tháng 10, lượng mưa tập trung vào các tháng 7, 8, 9 chiếm 70% lượng mưa của cả năm.</w:t>
      </w:r>
    </w:p>
    <w:p w14:paraId="7045AC50" w14:textId="5665B5AA" w:rsidR="009C0093" w:rsidRPr="006955C7" w:rsidRDefault="00D72172" w:rsidP="009C0093">
      <w:pPr>
        <w:pStyle w:val="1Text"/>
        <w:rPr>
          <w:lang w:val="en-US"/>
        </w:rPr>
      </w:pPr>
      <w:r w:rsidRPr="006955C7">
        <w:rPr>
          <w:lang w:val="en-US"/>
        </w:rPr>
        <w:t>+</w:t>
      </w:r>
      <w:r w:rsidR="009C0093" w:rsidRPr="006955C7">
        <w:rPr>
          <w:lang w:val="en-US"/>
        </w:rPr>
        <w:t xml:space="preserve"> Mùa khô: từ tháng 11 đến th</w:t>
      </w:r>
      <w:r w:rsidR="00622BD8" w:rsidRPr="006955C7">
        <w:rPr>
          <w:lang w:val="en-US"/>
        </w:rPr>
        <w:t>á</w:t>
      </w:r>
      <w:r w:rsidR="009C0093" w:rsidRPr="006955C7">
        <w:rPr>
          <w:lang w:val="en-US"/>
        </w:rPr>
        <w:t>ng 3 năm sau. Vào các tháng 1,2 thường có mưa phùn cộng với giá rét kéo dài do ảnh hưởng của các đợt gió mùa Đông Bắc.</w:t>
      </w:r>
    </w:p>
    <w:p w14:paraId="777AD40D" w14:textId="77777777" w:rsidR="006767DC" w:rsidRPr="006955C7" w:rsidRDefault="0065144C">
      <w:pPr>
        <w:numPr>
          <w:ilvl w:val="0"/>
          <w:numId w:val="7"/>
        </w:numPr>
        <w:tabs>
          <w:tab w:val="left" w:pos="851"/>
        </w:tabs>
        <w:spacing w:before="120" w:after="120"/>
        <w:ind w:left="0" w:firstLine="567"/>
        <w:rPr>
          <w:b/>
          <w:i/>
          <w:sz w:val="26"/>
          <w:szCs w:val="26"/>
        </w:rPr>
      </w:pPr>
      <w:r w:rsidRPr="006955C7">
        <w:rPr>
          <w:b/>
          <w:i/>
          <w:sz w:val="26"/>
          <w:szCs w:val="26"/>
        </w:rPr>
        <w:t>Thủy văn</w:t>
      </w:r>
    </w:p>
    <w:p w14:paraId="2C5BAF23" w14:textId="164E91D6" w:rsidR="00514C98" w:rsidRPr="006955C7" w:rsidRDefault="00514C98" w:rsidP="00514C98">
      <w:pPr>
        <w:pStyle w:val="1Text"/>
        <w:rPr>
          <w:lang w:val="en-US"/>
        </w:rPr>
      </w:pPr>
      <w:bookmarkStart w:id="19" w:name="_Toc507699847"/>
      <w:bookmarkStart w:id="20" w:name="_Toc42545000"/>
      <w:r w:rsidRPr="006955C7">
        <w:rPr>
          <w:lang w:val="en-US"/>
        </w:rPr>
        <w:t xml:space="preserve">- Khu vực chịu ảnh hưởng thuỷ văn sông Cầu. Sông Cầu bắt nguồn từ Tam Đảo và </w:t>
      </w:r>
      <w:r w:rsidR="00D52693" w:rsidRPr="006955C7">
        <w:rPr>
          <w:lang w:val="en-US"/>
        </w:rPr>
        <w:t>Thái Nguyên</w:t>
      </w:r>
      <w:r w:rsidRPr="006955C7">
        <w:rPr>
          <w:lang w:val="en-US"/>
        </w:rPr>
        <w:t xml:space="preserve">, có tổng chiều dài 288km, diện tích lưu vực 6064km2. Đoạn chảy qua </w:t>
      </w:r>
      <w:r w:rsidR="00EC1A0E" w:rsidRPr="006955C7">
        <w:rPr>
          <w:lang w:val="en-US"/>
        </w:rPr>
        <w:t>Kinh Bắc</w:t>
      </w:r>
      <w:r w:rsidRPr="006955C7">
        <w:rPr>
          <w:lang w:val="en-US"/>
        </w:rPr>
        <w:t xml:space="preserve"> dài 5,5km, lòng sông mùa khô rộng (60-80)m, mùa mưa rộng (100-120)m. </w:t>
      </w:r>
    </w:p>
    <w:p w14:paraId="545A9FF0" w14:textId="1BBAFA64" w:rsidR="00514C98" w:rsidRPr="006955C7" w:rsidRDefault="00514C98" w:rsidP="00514C98">
      <w:pPr>
        <w:pStyle w:val="1Text"/>
        <w:rPr>
          <w:lang w:val="en-US"/>
        </w:rPr>
      </w:pPr>
      <w:r w:rsidRPr="006955C7">
        <w:rPr>
          <w:lang w:val="en-US"/>
        </w:rPr>
        <w:t>- Số liệu đo mực nước tại Đáp Cầu:</w:t>
      </w:r>
    </w:p>
    <w:p w14:paraId="33B6AC4E" w14:textId="6A1E04C5" w:rsidR="00514C98" w:rsidRPr="006955C7" w:rsidRDefault="00514C98" w:rsidP="00514C98">
      <w:pPr>
        <w:pStyle w:val="1Text"/>
        <w:rPr>
          <w:lang w:val="en-US"/>
        </w:rPr>
      </w:pPr>
      <w:r w:rsidRPr="006955C7">
        <w:rPr>
          <w:lang w:val="en-US"/>
        </w:rPr>
        <w:t>- Mực nước lớn nhất là 8,09m (1971), lưu lượng tối đa 1780m3/s (1971).</w:t>
      </w:r>
    </w:p>
    <w:p w14:paraId="01FCF851" w14:textId="43C929E3" w:rsidR="00514C98" w:rsidRPr="006955C7" w:rsidRDefault="00514C98" w:rsidP="00514C98">
      <w:pPr>
        <w:pStyle w:val="1Text"/>
        <w:rPr>
          <w:lang w:val="en-US"/>
        </w:rPr>
      </w:pPr>
      <w:r w:rsidRPr="006955C7">
        <w:rPr>
          <w:lang w:val="en-US"/>
        </w:rPr>
        <w:t>- Mực nước nhỏ nhất - 0,17m (1960), lưu lượng tối thiểu 4,3m3/s.</w:t>
      </w:r>
    </w:p>
    <w:p w14:paraId="60CEF5F1" w14:textId="32A00C73" w:rsidR="00514C98" w:rsidRPr="006955C7" w:rsidRDefault="00514C98" w:rsidP="00514C98">
      <w:pPr>
        <w:pStyle w:val="1Text"/>
        <w:rPr>
          <w:lang w:val="en-US"/>
        </w:rPr>
      </w:pPr>
      <w:r w:rsidRPr="006955C7">
        <w:rPr>
          <w:lang w:val="en-US"/>
        </w:rPr>
        <w:t>- Mực nước báo động cấp I là 3,8m, mực nước báo động cấp III là 5,8m.</w:t>
      </w:r>
      <w:bookmarkEnd w:id="19"/>
      <w:bookmarkEnd w:id="20"/>
    </w:p>
    <w:p w14:paraId="1530149F" w14:textId="30643EE1" w:rsidR="006767DC" w:rsidRPr="006955C7" w:rsidRDefault="00EE55BB">
      <w:pPr>
        <w:numPr>
          <w:ilvl w:val="0"/>
          <w:numId w:val="7"/>
        </w:numPr>
        <w:tabs>
          <w:tab w:val="left" w:pos="851"/>
        </w:tabs>
        <w:spacing w:before="120" w:after="120"/>
        <w:ind w:left="0" w:firstLine="567"/>
        <w:rPr>
          <w:b/>
          <w:i/>
          <w:sz w:val="26"/>
          <w:szCs w:val="26"/>
        </w:rPr>
      </w:pPr>
      <w:bookmarkStart w:id="21" w:name="_2qbkrpeighzh" w:colFirst="0" w:colLast="0"/>
      <w:bookmarkEnd w:id="21"/>
      <w:r w:rsidRPr="006955C7">
        <w:rPr>
          <w:b/>
          <w:i/>
          <w:sz w:val="26"/>
          <w:szCs w:val="26"/>
        </w:rPr>
        <w:t>Địa chất công trình</w:t>
      </w:r>
      <w:r w:rsidR="0065144C" w:rsidRPr="006955C7">
        <w:rPr>
          <w:b/>
          <w:i/>
          <w:sz w:val="26"/>
          <w:szCs w:val="26"/>
        </w:rPr>
        <w:t>:</w:t>
      </w:r>
    </w:p>
    <w:p w14:paraId="33FCEFD0" w14:textId="0769D358" w:rsidR="00EE55BB" w:rsidRPr="006955C7" w:rsidRDefault="00EE55BB" w:rsidP="00EE55BB">
      <w:pPr>
        <w:pStyle w:val="1Text"/>
        <w:rPr>
          <w:lang w:val="en-US"/>
        </w:rPr>
      </w:pPr>
      <w:r w:rsidRPr="006955C7">
        <w:rPr>
          <w:lang w:val="en-US"/>
        </w:rPr>
        <w:t>- Địa chất tương đối ổn định, tuy nhiên khi xây dựng các công trình cần khoan khảo sát kỹ để có giải pháp hợp lý về móng.</w:t>
      </w:r>
    </w:p>
    <w:p w14:paraId="0988BD6E" w14:textId="48217F05" w:rsidR="00EE55BB" w:rsidRPr="006955C7" w:rsidRDefault="00EE55BB" w:rsidP="00EE55BB">
      <w:pPr>
        <w:pStyle w:val="1Text"/>
        <w:rPr>
          <w:lang w:val="en-US"/>
        </w:rPr>
      </w:pPr>
      <w:r w:rsidRPr="006955C7">
        <w:rPr>
          <w:lang w:val="en-US"/>
        </w:rPr>
        <w:t>- Do khu vực chủ yếu là đất canh tác nên khi xây dựng cần bóc bỏ lớp đất màu hữu cơ trên cùng, đất này sẽ được tận dụng đắp cho khu vực công viên, cây xanh.</w:t>
      </w:r>
    </w:p>
    <w:p w14:paraId="03AF19E7" w14:textId="43EC7C4F" w:rsidR="006767DC" w:rsidRPr="006955C7" w:rsidRDefault="0065144C" w:rsidP="00AB7D4F">
      <w:pPr>
        <w:pStyle w:val="Heading3"/>
        <w:ind w:firstLine="567"/>
        <w:rPr>
          <w:rFonts w:ascii="Times New Roman" w:eastAsia="Times New Roman" w:hAnsi="Times New Roman" w:cs="Times New Roman"/>
          <w:b/>
          <w:i/>
          <w:iCs/>
          <w:color w:val="auto"/>
          <w:sz w:val="26"/>
          <w:szCs w:val="26"/>
        </w:rPr>
      </w:pPr>
      <w:bookmarkStart w:id="22" w:name="_ls9t0wwast53" w:colFirst="0" w:colLast="0"/>
      <w:bookmarkEnd w:id="22"/>
      <w:r w:rsidRPr="006955C7">
        <w:rPr>
          <w:rFonts w:ascii="Times New Roman" w:eastAsia="Times New Roman" w:hAnsi="Times New Roman" w:cs="Times New Roman"/>
          <w:b/>
          <w:i/>
          <w:iCs/>
          <w:color w:val="auto"/>
          <w:sz w:val="26"/>
          <w:szCs w:val="26"/>
        </w:rPr>
        <w:t>2.1.</w:t>
      </w:r>
      <w:r w:rsidR="00AC24AA" w:rsidRPr="006955C7">
        <w:rPr>
          <w:rFonts w:ascii="Times New Roman" w:eastAsia="Times New Roman" w:hAnsi="Times New Roman" w:cs="Times New Roman"/>
          <w:b/>
          <w:i/>
          <w:iCs/>
          <w:color w:val="auto"/>
          <w:sz w:val="26"/>
          <w:szCs w:val="26"/>
        </w:rPr>
        <w:t>2</w:t>
      </w:r>
      <w:r w:rsidRPr="006955C7">
        <w:rPr>
          <w:rFonts w:ascii="Times New Roman" w:eastAsia="Times New Roman" w:hAnsi="Times New Roman" w:cs="Times New Roman"/>
          <w:b/>
          <w:i/>
          <w:iCs/>
          <w:color w:val="auto"/>
          <w:sz w:val="26"/>
          <w:szCs w:val="26"/>
        </w:rPr>
        <w:t>. Hiện trạng cơ cấu dân cư và nhà ở:</w:t>
      </w:r>
    </w:p>
    <w:p w14:paraId="71A7521C" w14:textId="77777777" w:rsidR="008D3D7A" w:rsidRPr="006955C7" w:rsidRDefault="008D3D7A" w:rsidP="008D3D7A">
      <w:pPr>
        <w:pStyle w:val="Text-"/>
        <w:spacing w:before="60"/>
        <w:ind w:left="0" w:firstLine="567"/>
        <w:rPr>
          <w:rFonts w:eastAsia="Times New Roman"/>
          <w:szCs w:val="28"/>
          <w:lang w:val="vi-VN" w:eastAsia="en-US"/>
        </w:rPr>
      </w:pPr>
      <w:r w:rsidRPr="006955C7">
        <w:rPr>
          <w:rFonts w:eastAsia="Times New Roman"/>
          <w:szCs w:val="28"/>
          <w:lang w:val="vi-VN" w:eastAsia="en-US"/>
        </w:rPr>
        <w:t xml:space="preserve">Dân cư hiện trạng nằm rải rác, chiếm tỉ lệ nhỏ trong phạm vi lập quy hoạch. Các cụm làng xóm hiện có mang đặc trưng chung của kiến trúc vùng đồng bằng Bắc Bộ. </w:t>
      </w:r>
    </w:p>
    <w:p w14:paraId="1DB1B64A" w14:textId="0F7DF445" w:rsidR="006767DC" w:rsidRPr="0041232F" w:rsidRDefault="0065144C" w:rsidP="00AB7D4F">
      <w:pPr>
        <w:pStyle w:val="Heading3"/>
        <w:ind w:firstLine="567"/>
        <w:rPr>
          <w:rFonts w:ascii="Times New Roman" w:eastAsia="Times New Roman" w:hAnsi="Times New Roman" w:cs="Times New Roman"/>
          <w:b/>
          <w:i/>
          <w:iCs/>
          <w:color w:val="auto"/>
          <w:sz w:val="26"/>
          <w:szCs w:val="26"/>
          <w:lang w:val="vi-VN"/>
        </w:rPr>
      </w:pPr>
      <w:r w:rsidRPr="0041232F">
        <w:rPr>
          <w:rFonts w:ascii="Times New Roman" w:eastAsia="Times New Roman" w:hAnsi="Times New Roman" w:cs="Times New Roman"/>
          <w:b/>
          <w:i/>
          <w:iCs/>
          <w:color w:val="auto"/>
          <w:sz w:val="26"/>
          <w:szCs w:val="26"/>
          <w:lang w:val="vi-VN"/>
        </w:rPr>
        <w:t>2.1.</w:t>
      </w:r>
      <w:r w:rsidR="00AC24AA" w:rsidRPr="0041232F">
        <w:rPr>
          <w:rFonts w:ascii="Times New Roman" w:eastAsia="Times New Roman" w:hAnsi="Times New Roman" w:cs="Times New Roman"/>
          <w:b/>
          <w:i/>
          <w:iCs/>
          <w:color w:val="auto"/>
          <w:sz w:val="26"/>
          <w:szCs w:val="26"/>
          <w:lang w:val="vi-VN"/>
        </w:rPr>
        <w:t>3</w:t>
      </w:r>
      <w:r w:rsidRPr="0041232F">
        <w:rPr>
          <w:rFonts w:ascii="Times New Roman" w:eastAsia="Times New Roman" w:hAnsi="Times New Roman" w:cs="Times New Roman"/>
          <w:b/>
          <w:i/>
          <w:iCs/>
          <w:color w:val="auto"/>
          <w:sz w:val="26"/>
          <w:szCs w:val="26"/>
          <w:lang w:val="vi-VN"/>
        </w:rPr>
        <w:t>. Hiện trạng sử dụng đất:</w:t>
      </w:r>
    </w:p>
    <w:p w14:paraId="51DFD761" w14:textId="38379BDB" w:rsidR="00CC202B" w:rsidRPr="0041232F" w:rsidRDefault="00CC202B" w:rsidP="00AB7D4F">
      <w:pPr>
        <w:pStyle w:val="Heading3"/>
        <w:ind w:firstLine="567"/>
        <w:rPr>
          <w:rFonts w:ascii="Times New Roman" w:eastAsia="Times New Roman" w:hAnsi="Times New Roman" w:cs="Times New Roman"/>
          <w:color w:val="auto"/>
          <w:sz w:val="26"/>
          <w:szCs w:val="28"/>
          <w:lang w:val="vi-VN"/>
        </w:rPr>
      </w:pPr>
      <w:bookmarkStart w:id="23" w:name="_r98llz53dhlo" w:colFirst="0" w:colLast="0"/>
      <w:bookmarkEnd w:id="23"/>
      <w:r w:rsidRPr="006955C7">
        <w:rPr>
          <w:rFonts w:ascii="Times New Roman" w:eastAsia="Times New Roman" w:hAnsi="Times New Roman" w:cs="Times New Roman"/>
          <w:color w:val="auto"/>
          <w:sz w:val="26"/>
          <w:szCs w:val="28"/>
          <w:lang w:val="vi-VN"/>
        </w:rPr>
        <w:t xml:space="preserve">Tổng diện tích khu vực nghiên cứu khoảng </w:t>
      </w:r>
      <w:r w:rsidR="00295B72" w:rsidRPr="00295B72">
        <w:rPr>
          <w:rFonts w:ascii="Times New Roman" w:eastAsia="Times New Roman" w:hAnsi="Times New Roman" w:cs="Times New Roman"/>
          <w:color w:val="auto"/>
          <w:sz w:val="26"/>
          <w:szCs w:val="28"/>
          <w:lang w:val="vi-VN"/>
        </w:rPr>
        <w:t>2.688.056.4 m2</w:t>
      </w:r>
      <w:r w:rsidR="00295B72" w:rsidRPr="00295B72">
        <w:rPr>
          <w:rFonts w:ascii="Times New Roman" w:eastAsia="Times New Roman" w:hAnsi="Times New Roman" w:cs="Times New Roman"/>
          <w:color w:val="auto"/>
          <w:sz w:val="26"/>
          <w:szCs w:val="28"/>
          <w:lang w:val="vi-VN"/>
        </w:rPr>
        <w:t xml:space="preserve"> </w:t>
      </w:r>
      <w:r w:rsidRPr="006955C7">
        <w:rPr>
          <w:rFonts w:ascii="Times New Roman" w:eastAsia="Times New Roman" w:hAnsi="Times New Roman" w:cs="Times New Roman"/>
          <w:color w:val="auto"/>
          <w:sz w:val="26"/>
          <w:szCs w:val="28"/>
          <w:lang w:val="vi-VN"/>
        </w:rPr>
        <w:t>với hiện trạng sử dụng đất như sau:</w:t>
      </w:r>
    </w:p>
    <w:p w14:paraId="462E4549" w14:textId="77777777" w:rsidR="00755C8C" w:rsidRPr="0041232F" w:rsidRDefault="00CC202B" w:rsidP="00CC202B">
      <w:pPr>
        <w:tabs>
          <w:tab w:val="left" w:pos="5670"/>
        </w:tabs>
        <w:spacing w:before="60"/>
        <w:ind w:firstLine="432"/>
        <w:jc w:val="center"/>
        <w:rPr>
          <w:b/>
          <w:i/>
          <w:iCs/>
          <w:sz w:val="26"/>
          <w:szCs w:val="26"/>
          <w:lang w:val="vi-VN"/>
        </w:rPr>
      </w:pPr>
      <w:r w:rsidRPr="0041232F">
        <w:rPr>
          <w:b/>
          <w:i/>
          <w:iCs/>
          <w:sz w:val="26"/>
          <w:szCs w:val="26"/>
          <w:lang w:val="vi-VN"/>
        </w:rPr>
        <w:t>Bảng tổng hợp số liệu hiện trạng sử dụng đất</w:t>
      </w:r>
    </w:p>
    <w:tbl>
      <w:tblPr>
        <w:tblW w:w="8620" w:type="dxa"/>
        <w:jc w:val="center"/>
        <w:tblLook w:val="04A0" w:firstRow="1" w:lastRow="0" w:firstColumn="1" w:lastColumn="0" w:noHBand="0" w:noVBand="1"/>
      </w:tblPr>
      <w:tblGrid>
        <w:gridCol w:w="820"/>
        <w:gridCol w:w="5000"/>
        <w:gridCol w:w="1600"/>
        <w:gridCol w:w="1200"/>
      </w:tblGrid>
      <w:tr w:rsidR="00755C8C" w:rsidRPr="00755C8C" w14:paraId="090F8DE6" w14:textId="77777777" w:rsidTr="00755C8C">
        <w:trPr>
          <w:trHeight w:val="573"/>
          <w:tblHeader/>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7824E0AD" w14:textId="68934AE1"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Stt</w:t>
            </w:r>
          </w:p>
        </w:tc>
        <w:tc>
          <w:tcPr>
            <w:tcW w:w="5000" w:type="dxa"/>
            <w:tcBorders>
              <w:top w:val="single" w:sz="4" w:space="0" w:color="auto"/>
              <w:left w:val="nil"/>
              <w:bottom w:val="single" w:sz="4" w:space="0" w:color="auto"/>
              <w:right w:val="single" w:sz="4" w:space="0" w:color="auto"/>
            </w:tcBorders>
            <w:vAlign w:val="center"/>
            <w:hideMark/>
          </w:tcPr>
          <w:p w14:paraId="39CC40EA" w14:textId="7678884D"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Loại đất</w:t>
            </w:r>
          </w:p>
        </w:tc>
        <w:tc>
          <w:tcPr>
            <w:tcW w:w="1600" w:type="dxa"/>
            <w:tcBorders>
              <w:top w:val="single" w:sz="4" w:space="0" w:color="auto"/>
              <w:left w:val="nil"/>
              <w:bottom w:val="single" w:sz="4" w:space="0" w:color="auto"/>
              <w:right w:val="single" w:sz="4" w:space="0" w:color="auto"/>
            </w:tcBorders>
            <w:vAlign w:val="center"/>
            <w:hideMark/>
          </w:tcPr>
          <w:p w14:paraId="6BE3126B" w14:textId="104AFCAF"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 xml:space="preserve">Diện tích  </w:t>
            </w:r>
            <w:r w:rsidRPr="00755C8C">
              <w:rPr>
                <w:b/>
                <w:bCs/>
                <w:color w:val="000000"/>
                <w:sz w:val="24"/>
                <w:szCs w:val="24"/>
                <w:lang w:val="en-GB" w:eastAsia="en-GB"/>
              </w:rPr>
              <w:br/>
              <w:t>(m2)</w:t>
            </w:r>
          </w:p>
        </w:tc>
        <w:tc>
          <w:tcPr>
            <w:tcW w:w="1200" w:type="dxa"/>
            <w:tcBorders>
              <w:top w:val="single" w:sz="4" w:space="0" w:color="auto"/>
              <w:left w:val="nil"/>
              <w:bottom w:val="single" w:sz="4" w:space="0" w:color="auto"/>
              <w:right w:val="single" w:sz="4" w:space="0" w:color="auto"/>
            </w:tcBorders>
            <w:vAlign w:val="center"/>
            <w:hideMark/>
          </w:tcPr>
          <w:p w14:paraId="014682AB" w14:textId="6C214450"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Tỷ lệ</w:t>
            </w:r>
            <w:r w:rsidRPr="00755C8C">
              <w:rPr>
                <w:b/>
                <w:bCs/>
                <w:color w:val="000000"/>
                <w:sz w:val="24"/>
                <w:szCs w:val="24"/>
                <w:lang w:val="en-GB" w:eastAsia="en-GB"/>
              </w:rPr>
              <w:br/>
              <w:t xml:space="preserve"> %</w:t>
            </w:r>
          </w:p>
        </w:tc>
      </w:tr>
      <w:tr w:rsidR="00755C8C" w:rsidRPr="00755C8C" w14:paraId="1F961A77" w14:textId="77777777" w:rsidTr="00755C8C">
        <w:trPr>
          <w:trHeight w:val="390"/>
          <w:jc w:val="center"/>
        </w:trPr>
        <w:tc>
          <w:tcPr>
            <w:tcW w:w="820" w:type="dxa"/>
            <w:tcBorders>
              <w:top w:val="nil"/>
              <w:left w:val="single" w:sz="4" w:space="0" w:color="auto"/>
              <w:bottom w:val="single" w:sz="4" w:space="0" w:color="auto"/>
              <w:right w:val="single" w:sz="4" w:space="0" w:color="auto"/>
            </w:tcBorders>
            <w:vAlign w:val="center"/>
            <w:hideMark/>
          </w:tcPr>
          <w:p w14:paraId="34C377BD"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I</w:t>
            </w:r>
          </w:p>
        </w:tc>
        <w:tc>
          <w:tcPr>
            <w:tcW w:w="5000" w:type="dxa"/>
            <w:tcBorders>
              <w:top w:val="nil"/>
              <w:left w:val="nil"/>
              <w:bottom w:val="single" w:sz="4" w:space="0" w:color="auto"/>
              <w:right w:val="single" w:sz="4" w:space="0" w:color="auto"/>
            </w:tcBorders>
            <w:vAlign w:val="center"/>
            <w:hideMark/>
          </w:tcPr>
          <w:p w14:paraId="49D56211" w14:textId="77777777" w:rsidR="00755C8C" w:rsidRPr="00755C8C" w:rsidRDefault="00755C8C" w:rsidP="00755C8C">
            <w:pPr>
              <w:rPr>
                <w:b/>
                <w:bCs/>
                <w:color w:val="000000"/>
                <w:sz w:val="24"/>
                <w:szCs w:val="24"/>
                <w:lang w:val="en-GB" w:eastAsia="en-GB"/>
              </w:rPr>
            </w:pPr>
            <w:r w:rsidRPr="00755C8C">
              <w:rPr>
                <w:b/>
                <w:bCs/>
                <w:color w:val="000000"/>
                <w:sz w:val="24"/>
                <w:szCs w:val="24"/>
                <w:lang w:val="en-GB" w:eastAsia="en-GB"/>
              </w:rPr>
              <w:t>ĐẤT ÍT THUẬN LỢI CHO XÂY DỰNG</w:t>
            </w:r>
          </w:p>
        </w:tc>
        <w:tc>
          <w:tcPr>
            <w:tcW w:w="1600" w:type="dxa"/>
            <w:tcBorders>
              <w:top w:val="nil"/>
              <w:left w:val="nil"/>
              <w:bottom w:val="single" w:sz="4" w:space="0" w:color="auto"/>
              <w:right w:val="single" w:sz="4" w:space="0" w:color="auto"/>
            </w:tcBorders>
            <w:vAlign w:val="center"/>
            <w:hideMark/>
          </w:tcPr>
          <w:p w14:paraId="1A20048D"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1.891.604,3</w:t>
            </w:r>
          </w:p>
        </w:tc>
        <w:tc>
          <w:tcPr>
            <w:tcW w:w="1200" w:type="dxa"/>
            <w:tcBorders>
              <w:top w:val="nil"/>
              <w:left w:val="nil"/>
              <w:bottom w:val="single" w:sz="4" w:space="0" w:color="auto"/>
              <w:right w:val="single" w:sz="4" w:space="0" w:color="auto"/>
            </w:tcBorders>
            <w:vAlign w:val="center"/>
            <w:hideMark/>
          </w:tcPr>
          <w:p w14:paraId="595B5343"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70,37</w:t>
            </w:r>
          </w:p>
        </w:tc>
      </w:tr>
      <w:tr w:rsidR="00755C8C" w:rsidRPr="00755C8C" w14:paraId="443B6781"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5C821B00"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0652ABB1"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Ở HIỆN TRẠNG</w:t>
            </w:r>
          </w:p>
        </w:tc>
        <w:tc>
          <w:tcPr>
            <w:tcW w:w="1600" w:type="dxa"/>
            <w:tcBorders>
              <w:top w:val="nil"/>
              <w:left w:val="nil"/>
              <w:bottom w:val="single" w:sz="4" w:space="0" w:color="auto"/>
              <w:right w:val="single" w:sz="4" w:space="0" w:color="auto"/>
            </w:tcBorders>
            <w:noWrap/>
            <w:vAlign w:val="center"/>
            <w:hideMark/>
          </w:tcPr>
          <w:p w14:paraId="2C914CDD"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3.587,2</w:t>
            </w:r>
          </w:p>
        </w:tc>
        <w:tc>
          <w:tcPr>
            <w:tcW w:w="1200" w:type="dxa"/>
            <w:tcBorders>
              <w:top w:val="nil"/>
              <w:left w:val="nil"/>
              <w:bottom w:val="single" w:sz="4" w:space="0" w:color="auto"/>
              <w:right w:val="single" w:sz="4" w:space="0" w:color="auto"/>
            </w:tcBorders>
            <w:noWrap/>
            <w:vAlign w:val="center"/>
            <w:hideMark/>
          </w:tcPr>
          <w:p w14:paraId="5D3E9087"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0,13</w:t>
            </w:r>
          </w:p>
        </w:tc>
      </w:tr>
      <w:tr w:rsidR="00755C8C" w:rsidRPr="00755C8C" w14:paraId="000577F6"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35FE9F3F"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0430167F"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NGHĨA TRANG</w:t>
            </w:r>
          </w:p>
        </w:tc>
        <w:tc>
          <w:tcPr>
            <w:tcW w:w="1600" w:type="dxa"/>
            <w:tcBorders>
              <w:top w:val="nil"/>
              <w:left w:val="nil"/>
              <w:bottom w:val="single" w:sz="4" w:space="0" w:color="auto"/>
              <w:right w:val="single" w:sz="4" w:space="0" w:color="auto"/>
            </w:tcBorders>
            <w:noWrap/>
            <w:vAlign w:val="center"/>
            <w:hideMark/>
          </w:tcPr>
          <w:p w14:paraId="43DBBB1C"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10.541,3</w:t>
            </w:r>
          </w:p>
        </w:tc>
        <w:tc>
          <w:tcPr>
            <w:tcW w:w="1200" w:type="dxa"/>
            <w:tcBorders>
              <w:top w:val="nil"/>
              <w:left w:val="nil"/>
              <w:bottom w:val="single" w:sz="4" w:space="0" w:color="auto"/>
              <w:right w:val="single" w:sz="4" w:space="0" w:color="auto"/>
            </w:tcBorders>
            <w:noWrap/>
            <w:vAlign w:val="center"/>
            <w:hideMark/>
          </w:tcPr>
          <w:p w14:paraId="5FA60B1E"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0,39</w:t>
            </w:r>
          </w:p>
        </w:tc>
      </w:tr>
      <w:tr w:rsidR="00755C8C" w:rsidRPr="00755C8C" w14:paraId="3AD9E285"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6CD7C7B8"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lastRenderedPageBreak/>
              <w:t> </w:t>
            </w:r>
          </w:p>
        </w:tc>
        <w:tc>
          <w:tcPr>
            <w:tcW w:w="5000" w:type="dxa"/>
            <w:tcBorders>
              <w:top w:val="nil"/>
              <w:left w:val="nil"/>
              <w:bottom w:val="single" w:sz="4" w:space="0" w:color="auto"/>
              <w:right w:val="single" w:sz="4" w:space="0" w:color="auto"/>
            </w:tcBorders>
            <w:noWrap/>
            <w:vAlign w:val="center"/>
            <w:hideMark/>
          </w:tcPr>
          <w:p w14:paraId="2D15D642"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NÔNG NGHIỆP</w:t>
            </w:r>
          </w:p>
        </w:tc>
        <w:tc>
          <w:tcPr>
            <w:tcW w:w="1600" w:type="dxa"/>
            <w:tcBorders>
              <w:top w:val="nil"/>
              <w:left w:val="nil"/>
              <w:bottom w:val="single" w:sz="4" w:space="0" w:color="auto"/>
              <w:right w:val="single" w:sz="4" w:space="0" w:color="auto"/>
            </w:tcBorders>
            <w:noWrap/>
            <w:vAlign w:val="center"/>
            <w:hideMark/>
          </w:tcPr>
          <w:p w14:paraId="39C95F58"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1.482.641,1</w:t>
            </w:r>
          </w:p>
        </w:tc>
        <w:tc>
          <w:tcPr>
            <w:tcW w:w="1200" w:type="dxa"/>
            <w:tcBorders>
              <w:top w:val="nil"/>
              <w:left w:val="nil"/>
              <w:bottom w:val="single" w:sz="4" w:space="0" w:color="auto"/>
              <w:right w:val="single" w:sz="4" w:space="0" w:color="auto"/>
            </w:tcBorders>
            <w:noWrap/>
            <w:vAlign w:val="center"/>
            <w:hideMark/>
          </w:tcPr>
          <w:p w14:paraId="7D5B83BD"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55,16</w:t>
            </w:r>
          </w:p>
        </w:tc>
      </w:tr>
      <w:tr w:rsidR="00755C8C" w:rsidRPr="00755C8C" w14:paraId="41891422"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53D3E1B4"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0286AAFC"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NÔNG NGHIỆP KHÁC</w:t>
            </w:r>
          </w:p>
        </w:tc>
        <w:tc>
          <w:tcPr>
            <w:tcW w:w="1600" w:type="dxa"/>
            <w:tcBorders>
              <w:top w:val="nil"/>
              <w:left w:val="nil"/>
              <w:bottom w:val="single" w:sz="4" w:space="0" w:color="auto"/>
              <w:right w:val="single" w:sz="4" w:space="0" w:color="auto"/>
            </w:tcBorders>
            <w:noWrap/>
            <w:vAlign w:val="center"/>
            <w:hideMark/>
          </w:tcPr>
          <w:p w14:paraId="035A2AF1"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393.739,6</w:t>
            </w:r>
          </w:p>
        </w:tc>
        <w:tc>
          <w:tcPr>
            <w:tcW w:w="1200" w:type="dxa"/>
            <w:tcBorders>
              <w:top w:val="nil"/>
              <w:left w:val="nil"/>
              <w:bottom w:val="single" w:sz="4" w:space="0" w:color="auto"/>
              <w:right w:val="single" w:sz="4" w:space="0" w:color="auto"/>
            </w:tcBorders>
            <w:noWrap/>
            <w:vAlign w:val="center"/>
            <w:hideMark/>
          </w:tcPr>
          <w:p w14:paraId="352E052B"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14,65</w:t>
            </w:r>
          </w:p>
        </w:tc>
      </w:tr>
      <w:tr w:rsidR="00755C8C" w:rsidRPr="00755C8C" w14:paraId="1A301E17"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42D63EEB"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3038A85F"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HẠ TẦNG KĨ THUẬT</w:t>
            </w:r>
          </w:p>
        </w:tc>
        <w:tc>
          <w:tcPr>
            <w:tcW w:w="1600" w:type="dxa"/>
            <w:tcBorders>
              <w:top w:val="nil"/>
              <w:left w:val="nil"/>
              <w:bottom w:val="single" w:sz="4" w:space="0" w:color="auto"/>
              <w:right w:val="single" w:sz="4" w:space="0" w:color="auto"/>
            </w:tcBorders>
            <w:noWrap/>
            <w:vAlign w:val="center"/>
            <w:hideMark/>
          </w:tcPr>
          <w:p w14:paraId="08A006AD"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1.095,1</w:t>
            </w:r>
          </w:p>
        </w:tc>
        <w:tc>
          <w:tcPr>
            <w:tcW w:w="1200" w:type="dxa"/>
            <w:tcBorders>
              <w:top w:val="nil"/>
              <w:left w:val="nil"/>
              <w:bottom w:val="single" w:sz="4" w:space="0" w:color="auto"/>
              <w:right w:val="single" w:sz="4" w:space="0" w:color="auto"/>
            </w:tcBorders>
            <w:noWrap/>
            <w:vAlign w:val="center"/>
            <w:hideMark/>
          </w:tcPr>
          <w:p w14:paraId="7E2CDD3B"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0,04</w:t>
            </w:r>
          </w:p>
        </w:tc>
      </w:tr>
      <w:tr w:rsidR="00755C8C" w:rsidRPr="00755C8C" w14:paraId="6EB7D49B" w14:textId="77777777" w:rsidTr="00755C8C">
        <w:trPr>
          <w:trHeight w:val="390"/>
          <w:jc w:val="center"/>
        </w:trPr>
        <w:tc>
          <w:tcPr>
            <w:tcW w:w="820" w:type="dxa"/>
            <w:tcBorders>
              <w:top w:val="nil"/>
              <w:left w:val="single" w:sz="4" w:space="0" w:color="auto"/>
              <w:bottom w:val="single" w:sz="4" w:space="0" w:color="auto"/>
              <w:right w:val="single" w:sz="4" w:space="0" w:color="auto"/>
            </w:tcBorders>
            <w:vAlign w:val="center"/>
            <w:hideMark/>
          </w:tcPr>
          <w:p w14:paraId="42FF235C"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II</w:t>
            </w:r>
          </w:p>
        </w:tc>
        <w:tc>
          <w:tcPr>
            <w:tcW w:w="5000" w:type="dxa"/>
            <w:tcBorders>
              <w:top w:val="nil"/>
              <w:left w:val="nil"/>
              <w:bottom w:val="single" w:sz="4" w:space="0" w:color="auto"/>
              <w:right w:val="single" w:sz="4" w:space="0" w:color="auto"/>
            </w:tcBorders>
            <w:vAlign w:val="center"/>
            <w:hideMark/>
          </w:tcPr>
          <w:p w14:paraId="50FC5371" w14:textId="77777777" w:rsidR="00755C8C" w:rsidRPr="00755C8C" w:rsidRDefault="00755C8C" w:rsidP="00755C8C">
            <w:pPr>
              <w:rPr>
                <w:b/>
                <w:bCs/>
                <w:color w:val="000000"/>
                <w:sz w:val="24"/>
                <w:szCs w:val="24"/>
                <w:lang w:val="en-GB" w:eastAsia="en-GB"/>
              </w:rPr>
            </w:pPr>
            <w:r w:rsidRPr="00755C8C">
              <w:rPr>
                <w:b/>
                <w:bCs/>
                <w:color w:val="000000"/>
                <w:sz w:val="24"/>
                <w:szCs w:val="24"/>
                <w:lang w:val="en-GB" w:eastAsia="en-GB"/>
              </w:rPr>
              <w:t>ĐẤT THUẬN LỢI CHO XÂY DỰNG</w:t>
            </w:r>
          </w:p>
        </w:tc>
        <w:tc>
          <w:tcPr>
            <w:tcW w:w="1600" w:type="dxa"/>
            <w:tcBorders>
              <w:top w:val="nil"/>
              <w:left w:val="nil"/>
              <w:bottom w:val="single" w:sz="4" w:space="0" w:color="auto"/>
              <w:right w:val="single" w:sz="4" w:space="0" w:color="auto"/>
            </w:tcBorders>
            <w:vAlign w:val="center"/>
            <w:hideMark/>
          </w:tcPr>
          <w:p w14:paraId="7B19F9C7"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280.633,2</w:t>
            </w:r>
          </w:p>
        </w:tc>
        <w:tc>
          <w:tcPr>
            <w:tcW w:w="1200" w:type="dxa"/>
            <w:tcBorders>
              <w:top w:val="nil"/>
              <w:left w:val="nil"/>
              <w:bottom w:val="single" w:sz="4" w:space="0" w:color="auto"/>
              <w:right w:val="single" w:sz="4" w:space="0" w:color="auto"/>
            </w:tcBorders>
            <w:vAlign w:val="center"/>
            <w:hideMark/>
          </w:tcPr>
          <w:p w14:paraId="2E903E6E"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10,44</w:t>
            </w:r>
          </w:p>
        </w:tc>
      </w:tr>
      <w:tr w:rsidR="00755C8C" w:rsidRPr="00755C8C" w14:paraId="3592872E"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1D642590"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2601C47B"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CHƯA SỬ DỤNG</w:t>
            </w:r>
          </w:p>
        </w:tc>
        <w:tc>
          <w:tcPr>
            <w:tcW w:w="1600" w:type="dxa"/>
            <w:tcBorders>
              <w:top w:val="nil"/>
              <w:left w:val="nil"/>
              <w:bottom w:val="single" w:sz="4" w:space="0" w:color="auto"/>
              <w:right w:val="single" w:sz="4" w:space="0" w:color="auto"/>
            </w:tcBorders>
            <w:noWrap/>
            <w:vAlign w:val="center"/>
            <w:hideMark/>
          </w:tcPr>
          <w:p w14:paraId="2CDB5AE2"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87.354,7</w:t>
            </w:r>
          </w:p>
        </w:tc>
        <w:tc>
          <w:tcPr>
            <w:tcW w:w="1200" w:type="dxa"/>
            <w:tcBorders>
              <w:top w:val="nil"/>
              <w:left w:val="nil"/>
              <w:bottom w:val="single" w:sz="4" w:space="0" w:color="auto"/>
              <w:right w:val="single" w:sz="4" w:space="0" w:color="auto"/>
            </w:tcBorders>
            <w:noWrap/>
            <w:vAlign w:val="center"/>
            <w:hideMark/>
          </w:tcPr>
          <w:p w14:paraId="763A4C6A"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3,25</w:t>
            </w:r>
          </w:p>
        </w:tc>
      </w:tr>
      <w:tr w:rsidR="00755C8C" w:rsidRPr="00755C8C" w14:paraId="55E073EC"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5158AF2D"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5245256B"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GIAO THÔNG</w:t>
            </w:r>
          </w:p>
        </w:tc>
        <w:tc>
          <w:tcPr>
            <w:tcW w:w="1600" w:type="dxa"/>
            <w:tcBorders>
              <w:top w:val="nil"/>
              <w:left w:val="nil"/>
              <w:bottom w:val="single" w:sz="4" w:space="0" w:color="auto"/>
              <w:right w:val="single" w:sz="4" w:space="0" w:color="auto"/>
            </w:tcBorders>
            <w:noWrap/>
            <w:vAlign w:val="center"/>
            <w:hideMark/>
          </w:tcPr>
          <w:p w14:paraId="41B94C11"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193.278,5</w:t>
            </w:r>
          </w:p>
        </w:tc>
        <w:tc>
          <w:tcPr>
            <w:tcW w:w="1200" w:type="dxa"/>
            <w:tcBorders>
              <w:top w:val="nil"/>
              <w:left w:val="nil"/>
              <w:bottom w:val="single" w:sz="4" w:space="0" w:color="auto"/>
              <w:right w:val="single" w:sz="4" w:space="0" w:color="auto"/>
            </w:tcBorders>
            <w:noWrap/>
            <w:vAlign w:val="center"/>
            <w:hideMark/>
          </w:tcPr>
          <w:p w14:paraId="7CA80BFA"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7,19</w:t>
            </w:r>
          </w:p>
        </w:tc>
      </w:tr>
      <w:tr w:rsidR="00755C8C" w:rsidRPr="00755C8C" w14:paraId="0E5B268D" w14:textId="77777777" w:rsidTr="00755C8C">
        <w:trPr>
          <w:trHeight w:val="390"/>
          <w:jc w:val="center"/>
        </w:trPr>
        <w:tc>
          <w:tcPr>
            <w:tcW w:w="820" w:type="dxa"/>
            <w:tcBorders>
              <w:top w:val="nil"/>
              <w:left w:val="single" w:sz="4" w:space="0" w:color="auto"/>
              <w:bottom w:val="single" w:sz="4" w:space="0" w:color="auto"/>
              <w:right w:val="single" w:sz="4" w:space="0" w:color="auto"/>
            </w:tcBorders>
            <w:vAlign w:val="center"/>
            <w:hideMark/>
          </w:tcPr>
          <w:p w14:paraId="1ECC198D"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III</w:t>
            </w:r>
          </w:p>
        </w:tc>
        <w:tc>
          <w:tcPr>
            <w:tcW w:w="5000" w:type="dxa"/>
            <w:tcBorders>
              <w:top w:val="nil"/>
              <w:left w:val="nil"/>
              <w:bottom w:val="single" w:sz="4" w:space="0" w:color="auto"/>
              <w:right w:val="single" w:sz="4" w:space="0" w:color="auto"/>
            </w:tcBorders>
            <w:vAlign w:val="center"/>
            <w:hideMark/>
          </w:tcPr>
          <w:p w14:paraId="16FCF085" w14:textId="77777777" w:rsidR="00755C8C" w:rsidRPr="00755C8C" w:rsidRDefault="00755C8C" w:rsidP="00755C8C">
            <w:pPr>
              <w:rPr>
                <w:b/>
                <w:bCs/>
                <w:color w:val="000000"/>
                <w:sz w:val="24"/>
                <w:szCs w:val="24"/>
                <w:lang w:val="en-GB" w:eastAsia="en-GB"/>
              </w:rPr>
            </w:pPr>
            <w:r w:rsidRPr="00755C8C">
              <w:rPr>
                <w:b/>
                <w:bCs/>
                <w:color w:val="000000"/>
                <w:sz w:val="24"/>
                <w:szCs w:val="24"/>
                <w:lang w:val="en-GB" w:eastAsia="en-GB"/>
              </w:rPr>
              <w:t>ĐẤT KHÔNG THUẬN LỢI CHO XÂY DỰNG</w:t>
            </w:r>
          </w:p>
        </w:tc>
        <w:tc>
          <w:tcPr>
            <w:tcW w:w="1600" w:type="dxa"/>
            <w:tcBorders>
              <w:top w:val="nil"/>
              <w:left w:val="nil"/>
              <w:bottom w:val="single" w:sz="4" w:space="0" w:color="auto"/>
              <w:right w:val="single" w:sz="4" w:space="0" w:color="auto"/>
            </w:tcBorders>
            <w:vAlign w:val="center"/>
            <w:hideMark/>
          </w:tcPr>
          <w:p w14:paraId="00A3DDEF"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515.818,9</w:t>
            </w:r>
          </w:p>
        </w:tc>
        <w:tc>
          <w:tcPr>
            <w:tcW w:w="1200" w:type="dxa"/>
            <w:tcBorders>
              <w:top w:val="nil"/>
              <w:left w:val="nil"/>
              <w:bottom w:val="single" w:sz="4" w:space="0" w:color="auto"/>
              <w:right w:val="single" w:sz="4" w:space="0" w:color="auto"/>
            </w:tcBorders>
            <w:vAlign w:val="center"/>
            <w:hideMark/>
          </w:tcPr>
          <w:p w14:paraId="2985D578"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19,19</w:t>
            </w:r>
          </w:p>
        </w:tc>
      </w:tr>
      <w:tr w:rsidR="00755C8C" w:rsidRPr="00755C8C" w14:paraId="0E1DCDB1" w14:textId="77777777" w:rsidTr="00755C8C">
        <w:trPr>
          <w:trHeight w:val="315"/>
          <w:jc w:val="center"/>
        </w:trPr>
        <w:tc>
          <w:tcPr>
            <w:tcW w:w="820" w:type="dxa"/>
            <w:tcBorders>
              <w:top w:val="nil"/>
              <w:left w:val="single" w:sz="4" w:space="0" w:color="auto"/>
              <w:bottom w:val="single" w:sz="4" w:space="0" w:color="auto"/>
              <w:right w:val="single" w:sz="4" w:space="0" w:color="auto"/>
            </w:tcBorders>
            <w:vAlign w:val="center"/>
            <w:hideMark/>
          </w:tcPr>
          <w:p w14:paraId="59E2B8EA"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 </w:t>
            </w:r>
          </w:p>
        </w:tc>
        <w:tc>
          <w:tcPr>
            <w:tcW w:w="5000" w:type="dxa"/>
            <w:tcBorders>
              <w:top w:val="nil"/>
              <w:left w:val="nil"/>
              <w:bottom w:val="single" w:sz="4" w:space="0" w:color="auto"/>
              <w:right w:val="single" w:sz="4" w:space="0" w:color="auto"/>
            </w:tcBorders>
            <w:vAlign w:val="center"/>
            <w:hideMark/>
          </w:tcPr>
          <w:p w14:paraId="69DCC85A" w14:textId="77777777" w:rsidR="00755C8C" w:rsidRPr="00755C8C" w:rsidRDefault="00755C8C" w:rsidP="00755C8C">
            <w:pPr>
              <w:rPr>
                <w:color w:val="000000"/>
                <w:sz w:val="24"/>
                <w:szCs w:val="24"/>
                <w:lang w:val="en-GB" w:eastAsia="en-GB"/>
              </w:rPr>
            </w:pPr>
            <w:r w:rsidRPr="00755C8C">
              <w:rPr>
                <w:color w:val="000000"/>
                <w:sz w:val="24"/>
                <w:szCs w:val="24"/>
                <w:lang w:val="en-GB" w:eastAsia="en-GB"/>
              </w:rPr>
              <w:t>ĐẤT TÔN GIÁO</w:t>
            </w:r>
          </w:p>
        </w:tc>
        <w:tc>
          <w:tcPr>
            <w:tcW w:w="1600" w:type="dxa"/>
            <w:tcBorders>
              <w:top w:val="nil"/>
              <w:left w:val="nil"/>
              <w:bottom w:val="single" w:sz="4" w:space="0" w:color="auto"/>
              <w:right w:val="single" w:sz="4" w:space="0" w:color="auto"/>
            </w:tcBorders>
            <w:vAlign w:val="center"/>
            <w:hideMark/>
          </w:tcPr>
          <w:p w14:paraId="55FF1709" w14:textId="77777777" w:rsidR="00755C8C" w:rsidRPr="00755C8C" w:rsidRDefault="00755C8C" w:rsidP="00755C8C">
            <w:pPr>
              <w:jc w:val="center"/>
              <w:rPr>
                <w:color w:val="000000"/>
                <w:sz w:val="24"/>
                <w:szCs w:val="24"/>
                <w:lang w:val="en-GB" w:eastAsia="en-GB"/>
              </w:rPr>
            </w:pPr>
            <w:r w:rsidRPr="00755C8C">
              <w:rPr>
                <w:color w:val="000000"/>
                <w:sz w:val="24"/>
                <w:szCs w:val="24"/>
                <w:lang w:val="en-GB" w:eastAsia="en-GB"/>
              </w:rPr>
              <w:t>1.894,7</w:t>
            </w:r>
          </w:p>
        </w:tc>
        <w:tc>
          <w:tcPr>
            <w:tcW w:w="1200" w:type="dxa"/>
            <w:tcBorders>
              <w:top w:val="nil"/>
              <w:left w:val="nil"/>
              <w:bottom w:val="single" w:sz="4" w:space="0" w:color="auto"/>
              <w:right w:val="single" w:sz="4" w:space="0" w:color="auto"/>
            </w:tcBorders>
            <w:noWrap/>
            <w:vAlign w:val="center"/>
            <w:hideMark/>
          </w:tcPr>
          <w:p w14:paraId="36239527" w14:textId="77777777" w:rsidR="00755C8C" w:rsidRPr="00755C8C" w:rsidRDefault="00755C8C" w:rsidP="00755C8C">
            <w:pPr>
              <w:jc w:val="center"/>
              <w:rPr>
                <w:sz w:val="24"/>
                <w:szCs w:val="24"/>
                <w:lang w:val="en-GB" w:eastAsia="en-GB"/>
              </w:rPr>
            </w:pPr>
            <w:r w:rsidRPr="00755C8C">
              <w:rPr>
                <w:sz w:val="24"/>
                <w:szCs w:val="24"/>
                <w:lang w:val="en-GB" w:eastAsia="en-GB"/>
              </w:rPr>
              <w:t>0,07</w:t>
            </w:r>
          </w:p>
        </w:tc>
      </w:tr>
      <w:tr w:rsidR="00755C8C" w:rsidRPr="00755C8C" w14:paraId="2EED3781"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2868AE95" w14:textId="77777777" w:rsidR="00755C8C" w:rsidRPr="00755C8C" w:rsidRDefault="00755C8C" w:rsidP="00755C8C">
            <w:pPr>
              <w:jc w:val="center"/>
              <w:rPr>
                <w:sz w:val="24"/>
                <w:szCs w:val="24"/>
                <w:lang w:val="en-GB" w:eastAsia="en-GB"/>
              </w:rPr>
            </w:pPr>
            <w:r w:rsidRPr="00755C8C">
              <w:rPr>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52FE5535" w14:textId="77777777" w:rsidR="00755C8C" w:rsidRPr="00755C8C" w:rsidRDefault="00755C8C" w:rsidP="00755C8C">
            <w:pPr>
              <w:rPr>
                <w:sz w:val="24"/>
                <w:szCs w:val="24"/>
                <w:lang w:val="en-GB" w:eastAsia="en-GB"/>
              </w:rPr>
            </w:pPr>
            <w:r w:rsidRPr="00755C8C">
              <w:rPr>
                <w:sz w:val="24"/>
                <w:szCs w:val="24"/>
                <w:lang w:val="en-GB" w:eastAsia="en-GB"/>
              </w:rPr>
              <w:t>ĐẤT AO, HỒ, ĐẦM</w:t>
            </w:r>
          </w:p>
        </w:tc>
        <w:tc>
          <w:tcPr>
            <w:tcW w:w="1600" w:type="dxa"/>
            <w:tcBorders>
              <w:top w:val="nil"/>
              <w:left w:val="nil"/>
              <w:bottom w:val="single" w:sz="4" w:space="0" w:color="auto"/>
              <w:right w:val="single" w:sz="4" w:space="0" w:color="auto"/>
            </w:tcBorders>
            <w:noWrap/>
            <w:vAlign w:val="center"/>
            <w:hideMark/>
          </w:tcPr>
          <w:p w14:paraId="0217AC3F" w14:textId="77777777" w:rsidR="00755C8C" w:rsidRPr="00755C8C" w:rsidRDefault="00755C8C" w:rsidP="00755C8C">
            <w:pPr>
              <w:jc w:val="center"/>
              <w:rPr>
                <w:sz w:val="24"/>
                <w:szCs w:val="24"/>
                <w:lang w:val="en-GB" w:eastAsia="en-GB"/>
              </w:rPr>
            </w:pPr>
            <w:r w:rsidRPr="00755C8C">
              <w:rPr>
                <w:sz w:val="24"/>
                <w:szCs w:val="24"/>
                <w:lang w:val="en-GB" w:eastAsia="en-GB"/>
              </w:rPr>
              <w:t>467.695,3</w:t>
            </w:r>
          </w:p>
        </w:tc>
        <w:tc>
          <w:tcPr>
            <w:tcW w:w="1200" w:type="dxa"/>
            <w:tcBorders>
              <w:top w:val="nil"/>
              <w:left w:val="nil"/>
              <w:bottom w:val="single" w:sz="4" w:space="0" w:color="auto"/>
              <w:right w:val="single" w:sz="4" w:space="0" w:color="auto"/>
            </w:tcBorders>
            <w:noWrap/>
            <w:vAlign w:val="center"/>
            <w:hideMark/>
          </w:tcPr>
          <w:p w14:paraId="6137A621" w14:textId="77777777" w:rsidR="00755C8C" w:rsidRPr="00755C8C" w:rsidRDefault="00755C8C" w:rsidP="00755C8C">
            <w:pPr>
              <w:jc w:val="center"/>
              <w:rPr>
                <w:sz w:val="24"/>
                <w:szCs w:val="24"/>
                <w:lang w:val="en-GB" w:eastAsia="en-GB"/>
              </w:rPr>
            </w:pPr>
            <w:r w:rsidRPr="00755C8C">
              <w:rPr>
                <w:sz w:val="24"/>
                <w:szCs w:val="24"/>
                <w:lang w:val="en-GB" w:eastAsia="en-GB"/>
              </w:rPr>
              <w:t>17,40</w:t>
            </w:r>
          </w:p>
        </w:tc>
      </w:tr>
      <w:tr w:rsidR="00755C8C" w:rsidRPr="00755C8C" w14:paraId="40FE5381" w14:textId="77777777" w:rsidTr="00755C8C">
        <w:trPr>
          <w:trHeight w:val="315"/>
          <w:jc w:val="center"/>
        </w:trPr>
        <w:tc>
          <w:tcPr>
            <w:tcW w:w="820" w:type="dxa"/>
            <w:tcBorders>
              <w:top w:val="nil"/>
              <w:left w:val="single" w:sz="4" w:space="0" w:color="auto"/>
              <w:bottom w:val="single" w:sz="4" w:space="0" w:color="auto"/>
              <w:right w:val="single" w:sz="4" w:space="0" w:color="auto"/>
            </w:tcBorders>
            <w:noWrap/>
            <w:vAlign w:val="center"/>
            <w:hideMark/>
          </w:tcPr>
          <w:p w14:paraId="5D770F7A" w14:textId="77777777" w:rsidR="00755C8C" w:rsidRPr="00755C8C" w:rsidRDefault="00755C8C" w:rsidP="00755C8C">
            <w:pPr>
              <w:jc w:val="center"/>
              <w:rPr>
                <w:sz w:val="24"/>
                <w:szCs w:val="24"/>
                <w:lang w:val="en-GB" w:eastAsia="en-GB"/>
              </w:rPr>
            </w:pPr>
            <w:r w:rsidRPr="00755C8C">
              <w:rPr>
                <w:sz w:val="24"/>
                <w:szCs w:val="24"/>
                <w:lang w:val="en-GB" w:eastAsia="en-GB"/>
              </w:rPr>
              <w:t> </w:t>
            </w:r>
          </w:p>
        </w:tc>
        <w:tc>
          <w:tcPr>
            <w:tcW w:w="5000" w:type="dxa"/>
            <w:tcBorders>
              <w:top w:val="nil"/>
              <w:left w:val="nil"/>
              <w:bottom w:val="single" w:sz="4" w:space="0" w:color="auto"/>
              <w:right w:val="single" w:sz="4" w:space="0" w:color="auto"/>
            </w:tcBorders>
            <w:noWrap/>
            <w:vAlign w:val="center"/>
            <w:hideMark/>
          </w:tcPr>
          <w:p w14:paraId="3B999D54" w14:textId="77777777" w:rsidR="00755C8C" w:rsidRPr="00755C8C" w:rsidRDefault="00755C8C" w:rsidP="00755C8C">
            <w:pPr>
              <w:rPr>
                <w:sz w:val="24"/>
                <w:szCs w:val="24"/>
                <w:lang w:val="en-GB" w:eastAsia="en-GB"/>
              </w:rPr>
            </w:pPr>
            <w:r w:rsidRPr="00755C8C">
              <w:rPr>
                <w:sz w:val="24"/>
                <w:szCs w:val="24"/>
                <w:lang w:val="en-GB" w:eastAsia="en-GB"/>
              </w:rPr>
              <w:t>SÔNG SUỐI, KÊNH RẠCH</w:t>
            </w:r>
          </w:p>
        </w:tc>
        <w:tc>
          <w:tcPr>
            <w:tcW w:w="1600" w:type="dxa"/>
            <w:tcBorders>
              <w:top w:val="nil"/>
              <w:left w:val="nil"/>
              <w:bottom w:val="single" w:sz="4" w:space="0" w:color="auto"/>
              <w:right w:val="single" w:sz="4" w:space="0" w:color="auto"/>
            </w:tcBorders>
            <w:noWrap/>
            <w:vAlign w:val="center"/>
            <w:hideMark/>
          </w:tcPr>
          <w:p w14:paraId="0F356979" w14:textId="77777777" w:rsidR="00755C8C" w:rsidRPr="00755C8C" w:rsidRDefault="00755C8C" w:rsidP="00755C8C">
            <w:pPr>
              <w:jc w:val="center"/>
              <w:rPr>
                <w:sz w:val="24"/>
                <w:szCs w:val="24"/>
                <w:lang w:val="en-GB" w:eastAsia="en-GB"/>
              </w:rPr>
            </w:pPr>
            <w:r w:rsidRPr="00755C8C">
              <w:rPr>
                <w:sz w:val="24"/>
                <w:szCs w:val="24"/>
                <w:lang w:val="en-GB" w:eastAsia="en-GB"/>
              </w:rPr>
              <w:t>46.229,0</w:t>
            </w:r>
          </w:p>
        </w:tc>
        <w:tc>
          <w:tcPr>
            <w:tcW w:w="1200" w:type="dxa"/>
            <w:tcBorders>
              <w:top w:val="nil"/>
              <w:left w:val="nil"/>
              <w:bottom w:val="single" w:sz="4" w:space="0" w:color="auto"/>
              <w:right w:val="single" w:sz="4" w:space="0" w:color="auto"/>
            </w:tcBorders>
            <w:noWrap/>
            <w:vAlign w:val="center"/>
            <w:hideMark/>
          </w:tcPr>
          <w:p w14:paraId="0F1C0527" w14:textId="77777777" w:rsidR="00755C8C" w:rsidRPr="00755C8C" w:rsidRDefault="00755C8C" w:rsidP="00755C8C">
            <w:pPr>
              <w:jc w:val="center"/>
              <w:rPr>
                <w:sz w:val="24"/>
                <w:szCs w:val="24"/>
                <w:lang w:val="en-GB" w:eastAsia="en-GB"/>
              </w:rPr>
            </w:pPr>
            <w:r w:rsidRPr="00755C8C">
              <w:rPr>
                <w:sz w:val="24"/>
                <w:szCs w:val="24"/>
                <w:lang w:val="en-GB" w:eastAsia="en-GB"/>
              </w:rPr>
              <w:t>1,72</w:t>
            </w:r>
          </w:p>
        </w:tc>
      </w:tr>
      <w:tr w:rsidR="00755C8C" w:rsidRPr="00755C8C" w14:paraId="3DC09155" w14:textId="77777777" w:rsidTr="00755C8C">
        <w:trPr>
          <w:trHeight w:val="315"/>
          <w:jc w:val="center"/>
        </w:trPr>
        <w:tc>
          <w:tcPr>
            <w:tcW w:w="5820" w:type="dxa"/>
            <w:gridSpan w:val="2"/>
            <w:tcBorders>
              <w:top w:val="single" w:sz="4" w:space="0" w:color="auto"/>
              <w:left w:val="single" w:sz="4" w:space="0" w:color="auto"/>
              <w:bottom w:val="single" w:sz="4" w:space="0" w:color="auto"/>
              <w:right w:val="single" w:sz="4" w:space="0" w:color="auto"/>
            </w:tcBorders>
            <w:noWrap/>
            <w:vAlign w:val="bottom"/>
            <w:hideMark/>
          </w:tcPr>
          <w:p w14:paraId="77D64763"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TỔNG</w:t>
            </w:r>
          </w:p>
        </w:tc>
        <w:tc>
          <w:tcPr>
            <w:tcW w:w="1600" w:type="dxa"/>
            <w:tcBorders>
              <w:top w:val="nil"/>
              <w:left w:val="nil"/>
              <w:bottom w:val="single" w:sz="4" w:space="0" w:color="auto"/>
              <w:right w:val="single" w:sz="4" w:space="0" w:color="auto"/>
            </w:tcBorders>
            <w:vAlign w:val="center"/>
            <w:hideMark/>
          </w:tcPr>
          <w:p w14:paraId="727DA4C3"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2.688.056,4</w:t>
            </w:r>
          </w:p>
        </w:tc>
        <w:tc>
          <w:tcPr>
            <w:tcW w:w="1200" w:type="dxa"/>
            <w:tcBorders>
              <w:top w:val="nil"/>
              <w:left w:val="nil"/>
              <w:bottom w:val="single" w:sz="4" w:space="0" w:color="auto"/>
              <w:right w:val="single" w:sz="4" w:space="0" w:color="auto"/>
            </w:tcBorders>
            <w:noWrap/>
            <w:vAlign w:val="center"/>
            <w:hideMark/>
          </w:tcPr>
          <w:p w14:paraId="5926BA29" w14:textId="77777777" w:rsidR="00755C8C" w:rsidRPr="00755C8C" w:rsidRDefault="00755C8C" w:rsidP="00755C8C">
            <w:pPr>
              <w:jc w:val="center"/>
              <w:rPr>
                <w:b/>
                <w:bCs/>
                <w:color w:val="000000"/>
                <w:sz w:val="24"/>
                <w:szCs w:val="24"/>
                <w:lang w:val="en-GB" w:eastAsia="en-GB"/>
              </w:rPr>
            </w:pPr>
            <w:r w:rsidRPr="00755C8C">
              <w:rPr>
                <w:b/>
                <w:bCs/>
                <w:color w:val="000000"/>
                <w:sz w:val="24"/>
                <w:szCs w:val="24"/>
                <w:lang w:val="en-GB" w:eastAsia="en-GB"/>
              </w:rPr>
              <w:t>100,00</w:t>
            </w:r>
          </w:p>
        </w:tc>
      </w:tr>
    </w:tbl>
    <w:p w14:paraId="7C778D6B" w14:textId="190CDD21" w:rsidR="006767DC" w:rsidRPr="006955C7" w:rsidRDefault="0065144C" w:rsidP="00AB7D4F">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2.1.</w:t>
      </w:r>
      <w:r w:rsidR="00AC24AA" w:rsidRPr="006955C7">
        <w:rPr>
          <w:rFonts w:ascii="Times New Roman" w:eastAsia="Times New Roman" w:hAnsi="Times New Roman" w:cs="Times New Roman"/>
          <w:b/>
          <w:i/>
          <w:iCs/>
          <w:color w:val="auto"/>
          <w:sz w:val="26"/>
          <w:szCs w:val="26"/>
          <w:lang w:val="vi-VN"/>
        </w:rPr>
        <w:t>4</w:t>
      </w:r>
      <w:r w:rsidRPr="006955C7">
        <w:rPr>
          <w:rFonts w:ascii="Times New Roman" w:eastAsia="Times New Roman" w:hAnsi="Times New Roman" w:cs="Times New Roman"/>
          <w:b/>
          <w:i/>
          <w:iCs/>
          <w:color w:val="auto"/>
          <w:sz w:val="26"/>
          <w:szCs w:val="26"/>
          <w:lang w:val="vi-VN"/>
        </w:rPr>
        <w:t>. Hiện trạng kiến trúc cảnh quan:</w:t>
      </w:r>
    </w:p>
    <w:p w14:paraId="3F344DAF" w14:textId="2629F8EA" w:rsidR="00137D18" w:rsidRPr="006955C7" w:rsidRDefault="00137D18" w:rsidP="00137D18">
      <w:pPr>
        <w:pStyle w:val="1Text"/>
      </w:pPr>
      <w:r w:rsidRPr="006955C7">
        <w:t>Nhìn chung cảnh quan chung của toàn khu vực đất quy hoạch mang nhiều nét tương đồng của cảnh quan đồng bằng sông Hồng với địa hình bằng phẳng, chủ yếu là đồng ruộng và mặt nước. Có thể chia ra làm  vùng cảnh quan đặc trưng sau:</w:t>
      </w:r>
    </w:p>
    <w:p w14:paraId="54951182" w14:textId="77777777" w:rsidR="00137D18" w:rsidRPr="006955C7" w:rsidRDefault="00137D18" w:rsidP="00137D18">
      <w:pPr>
        <w:pStyle w:val="1Text"/>
      </w:pPr>
      <w:r w:rsidRPr="006955C7">
        <w:t xml:space="preserve">       + Không gian làng xóm hiện hữu</w:t>
      </w:r>
    </w:p>
    <w:p w14:paraId="75CD8762" w14:textId="77777777" w:rsidR="00137D18" w:rsidRPr="0041232F" w:rsidRDefault="00137D18" w:rsidP="00137D18">
      <w:pPr>
        <w:pStyle w:val="1Text"/>
      </w:pPr>
      <w:r w:rsidRPr="006955C7">
        <w:t xml:space="preserve">       + Không gian cảnh quan ven sông Cầu</w:t>
      </w:r>
    </w:p>
    <w:p w14:paraId="00CC0637" w14:textId="44A51247" w:rsidR="002E7DA9" w:rsidRPr="0041232F" w:rsidRDefault="002E7DA9" w:rsidP="00137D18">
      <w:pPr>
        <w:pStyle w:val="1Text"/>
      </w:pPr>
      <w:r w:rsidRPr="0041232F">
        <w:t xml:space="preserve">       + Cảnh quan đồng ruộng</w:t>
      </w:r>
    </w:p>
    <w:p w14:paraId="68CFAEAA" w14:textId="77777777" w:rsidR="00137D18" w:rsidRPr="0041232F" w:rsidRDefault="00137D18" w:rsidP="00137D18">
      <w:pPr>
        <w:pStyle w:val="1Text"/>
      </w:pPr>
      <w:r w:rsidRPr="006955C7">
        <w:t xml:space="preserve">       + Cảnh quan mặt nước.</w:t>
      </w:r>
    </w:p>
    <w:p w14:paraId="6D7D8C6F" w14:textId="483A297A" w:rsidR="006767DC" w:rsidRPr="006955C7" w:rsidRDefault="0065144C" w:rsidP="00DC4C5B">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2.1.</w:t>
      </w:r>
      <w:r w:rsidR="00AC24AA" w:rsidRPr="006955C7">
        <w:rPr>
          <w:rFonts w:ascii="Times New Roman" w:eastAsia="Times New Roman" w:hAnsi="Times New Roman" w:cs="Times New Roman"/>
          <w:b/>
          <w:i/>
          <w:iCs/>
          <w:color w:val="auto"/>
          <w:sz w:val="26"/>
          <w:szCs w:val="26"/>
          <w:lang w:val="vi-VN"/>
        </w:rPr>
        <w:t>5</w:t>
      </w:r>
      <w:r w:rsidRPr="006955C7">
        <w:rPr>
          <w:rFonts w:ascii="Times New Roman" w:eastAsia="Times New Roman" w:hAnsi="Times New Roman" w:cs="Times New Roman"/>
          <w:b/>
          <w:i/>
          <w:iCs/>
          <w:color w:val="auto"/>
          <w:sz w:val="26"/>
          <w:szCs w:val="26"/>
          <w:lang w:val="vi-VN"/>
        </w:rPr>
        <w:t>. Hiện trạng giao thông và hạ tầng kỹ thuật:</w:t>
      </w:r>
    </w:p>
    <w:p w14:paraId="04815D0A" w14:textId="77777777" w:rsidR="006767DC" w:rsidRPr="006955C7" w:rsidRDefault="0065144C">
      <w:pPr>
        <w:numPr>
          <w:ilvl w:val="0"/>
          <w:numId w:val="3"/>
        </w:numPr>
        <w:tabs>
          <w:tab w:val="left" w:pos="851"/>
        </w:tabs>
        <w:spacing w:before="120" w:after="120"/>
        <w:ind w:left="0" w:firstLine="567"/>
        <w:rPr>
          <w:b/>
          <w:i/>
          <w:sz w:val="26"/>
          <w:szCs w:val="26"/>
          <w:lang w:val="vi-VN"/>
        </w:rPr>
      </w:pPr>
      <w:r w:rsidRPr="006955C7">
        <w:rPr>
          <w:b/>
          <w:i/>
          <w:sz w:val="26"/>
          <w:szCs w:val="26"/>
        </w:rPr>
        <w:t>Giao thông:</w:t>
      </w:r>
    </w:p>
    <w:p w14:paraId="533D0071" w14:textId="77777777" w:rsidR="00D67A15" w:rsidRPr="006955C7" w:rsidRDefault="00D67A15" w:rsidP="00D67A15">
      <w:pPr>
        <w:pStyle w:val="1Text"/>
      </w:pPr>
      <w:r w:rsidRPr="006955C7">
        <w:t>Giao thông đối ngoại:</w:t>
      </w:r>
    </w:p>
    <w:p w14:paraId="6646C7C4" w14:textId="77777777" w:rsidR="00D67A15" w:rsidRPr="006955C7" w:rsidRDefault="00D67A15" w:rsidP="00D67A15">
      <w:pPr>
        <w:pStyle w:val="1Text"/>
      </w:pPr>
      <w:r w:rsidRPr="006955C7">
        <w:t xml:space="preserve">+ Đê sông Cầu chạy bao quanh về phía Bắc, phía Tây của Dự án có mặt cắt =5,5m là giao thông đối ngoại quan trọng cả về đường bộ và đường thủy. </w:t>
      </w:r>
    </w:p>
    <w:p w14:paraId="446A8671" w14:textId="77777777" w:rsidR="00D67A15" w:rsidRPr="006955C7" w:rsidRDefault="00D67A15" w:rsidP="00D67A15">
      <w:pPr>
        <w:pStyle w:val="1Text"/>
      </w:pPr>
      <w:r w:rsidRPr="006955C7">
        <w:t>Giao thông đối nội:</w:t>
      </w:r>
    </w:p>
    <w:p w14:paraId="45B46788" w14:textId="77777777" w:rsidR="00D67A15" w:rsidRPr="006955C7" w:rsidRDefault="00D67A15" w:rsidP="00D67A15">
      <w:pPr>
        <w:pStyle w:val="1Text"/>
      </w:pPr>
      <w:r w:rsidRPr="006955C7">
        <w:t>+ Chủ yếu là các đường liên thôn đã được bê tông hóa,</w:t>
      </w:r>
    </w:p>
    <w:p w14:paraId="34F49503" w14:textId="77777777" w:rsidR="00D67A15" w:rsidRPr="006955C7" w:rsidRDefault="00D67A15" w:rsidP="00D67A15">
      <w:pPr>
        <w:pStyle w:val="1Text"/>
      </w:pPr>
      <w:r w:rsidRPr="006955C7">
        <w:t>+ Một số đường bờ thửa giữa các cánh đồng đã được khoanh vùng ranh giới giữa các thôn đã được nâng cấp cùng hệ thống tưới tiêu của xã.</w:t>
      </w:r>
    </w:p>
    <w:p w14:paraId="57A1EB3D" w14:textId="77777777" w:rsidR="006767DC" w:rsidRPr="006955C7" w:rsidRDefault="0065144C">
      <w:pPr>
        <w:numPr>
          <w:ilvl w:val="0"/>
          <w:numId w:val="3"/>
        </w:numPr>
        <w:tabs>
          <w:tab w:val="left" w:pos="851"/>
        </w:tabs>
        <w:spacing w:before="120" w:after="120"/>
        <w:ind w:left="0" w:firstLine="567"/>
        <w:rPr>
          <w:b/>
          <w:i/>
          <w:sz w:val="26"/>
          <w:szCs w:val="26"/>
        </w:rPr>
      </w:pPr>
      <w:r w:rsidRPr="006955C7">
        <w:rPr>
          <w:b/>
          <w:i/>
          <w:sz w:val="26"/>
          <w:szCs w:val="26"/>
        </w:rPr>
        <w:t>Nền hiện trạng:</w:t>
      </w:r>
    </w:p>
    <w:p w14:paraId="4312E2BC" w14:textId="77777777" w:rsidR="009F68D1" w:rsidRPr="006955C7" w:rsidRDefault="009F68D1" w:rsidP="009F68D1">
      <w:pPr>
        <w:pStyle w:val="1Text"/>
      </w:pPr>
      <w:r w:rsidRPr="006955C7">
        <w:t>+ Nền địa hình trũng, thấp cần có biện pháp gia cố san nền, tuy nhiên xét tổng thể mặt bằng hiện trạng khá thuận lợi cho xây dựng công trình.</w:t>
      </w:r>
    </w:p>
    <w:p w14:paraId="469111C0" w14:textId="77777777" w:rsidR="009F68D1" w:rsidRPr="006955C7" w:rsidRDefault="009F68D1" w:rsidP="009F68D1">
      <w:pPr>
        <w:pStyle w:val="1Text"/>
      </w:pPr>
      <w:r w:rsidRPr="006955C7">
        <w:t>- Cao độ nền trung bình các khu vực trong phạm vi nghiên cứu:</w:t>
      </w:r>
    </w:p>
    <w:p w14:paraId="4662C938" w14:textId="77777777" w:rsidR="009F68D1" w:rsidRPr="006955C7" w:rsidRDefault="009F68D1" w:rsidP="009F68D1">
      <w:pPr>
        <w:pStyle w:val="1Text"/>
      </w:pPr>
      <w:r w:rsidRPr="006955C7">
        <w:t>+ Cao độ nền khu vực ao, hồ:</w:t>
      </w:r>
      <w:r w:rsidRPr="006955C7">
        <w:tab/>
      </w:r>
      <w:r w:rsidRPr="006955C7">
        <w:tab/>
        <w:t>1,3 m-1,6m.</w:t>
      </w:r>
    </w:p>
    <w:p w14:paraId="56CE3459" w14:textId="77777777" w:rsidR="009F68D1" w:rsidRPr="006955C7" w:rsidRDefault="009F68D1" w:rsidP="009F68D1">
      <w:pPr>
        <w:pStyle w:val="1Text"/>
      </w:pPr>
      <w:r w:rsidRPr="006955C7">
        <w:t>+ Cao độ nền khu vực ruộng canh tác:</w:t>
      </w:r>
      <w:r w:rsidRPr="006955C7">
        <w:tab/>
        <w:t>2,3 m-3,3m.</w:t>
      </w:r>
    </w:p>
    <w:p w14:paraId="3FBB0D5A" w14:textId="77777777" w:rsidR="009F68D1" w:rsidRPr="006955C7" w:rsidRDefault="009F68D1" w:rsidP="009F68D1">
      <w:pPr>
        <w:pStyle w:val="1Text"/>
      </w:pPr>
      <w:r w:rsidRPr="006955C7">
        <w:t xml:space="preserve">+ Cao độ nền khu vực xây dựng hiện có: </w:t>
      </w:r>
      <w:r w:rsidRPr="006955C7">
        <w:tab/>
        <w:t>4,5m-4,6m.</w:t>
      </w:r>
    </w:p>
    <w:p w14:paraId="3C59623E" w14:textId="77777777" w:rsidR="006767DC" w:rsidRPr="006955C7" w:rsidRDefault="0065144C">
      <w:pPr>
        <w:numPr>
          <w:ilvl w:val="0"/>
          <w:numId w:val="3"/>
        </w:numPr>
        <w:tabs>
          <w:tab w:val="left" w:pos="851"/>
        </w:tabs>
        <w:spacing w:before="120" w:after="120"/>
        <w:ind w:left="0" w:firstLine="567"/>
        <w:rPr>
          <w:b/>
          <w:i/>
          <w:sz w:val="26"/>
          <w:szCs w:val="26"/>
        </w:rPr>
      </w:pPr>
      <w:r w:rsidRPr="006955C7">
        <w:rPr>
          <w:b/>
          <w:i/>
          <w:sz w:val="26"/>
          <w:szCs w:val="26"/>
        </w:rPr>
        <w:t>Hiện trạng cấp nước:</w:t>
      </w:r>
    </w:p>
    <w:p w14:paraId="63589B35" w14:textId="77777777" w:rsidR="00857E97" w:rsidRPr="006955C7" w:rsidRDefault="00857E97" w:rsidP="00857E97">
      <w:pPr>
        <w:pStyle w:val="1Text"/>
      </w:pPr>
      <w:r w:rsidRPr="006955C7">
        <w:t>- Khu vực nghiên cứu đã sử dụng nguồn cấp từ hệ thống cấp nước theo mạng lưới đường ống nhà máy nước Sông Cầu dẫn nước về các ngõ trong thôn với các đường kính ống Ø200, Ø90 và cấp vào các hộ gia đình.</w:t>
      </w:r>
    </w:p>
    <w:p w14:paraId="25FFD700" w14:textId="77777777" w:rsidR="006767DC" w:rsidRPr="006955C7" w:rsidRDefault="0065144C">
      <w:pPr>
        <w:numPr>
          <w:ilvl w:val="0"/>
          <w:numId w:val="3"/>
        </w:numPr>
        <w:tabs>
          <w:tab w:val="left" w:pos="851"/>
        </w:tabs>
        <w:spacing w:before="120" w:after="120"/>
        <w:ind w:left="0" w:firstLine="567"/>
        <w:rPr>
          <w:b/>
          <w:i/>
          <w:sz w:val="26"/>
          <w:szCs w:val="26"/>
        </w:rPr>
      </w:pPr>
      <w:r w:rsidRPr="006955C7">
        <w:rPr>
          <w:b/>
          <w:i/>
          <w:sz w:val="26"/>
          <w:szCs w:val="26"/>
        </w:rPr>
        <w:lastRenderedPageBreak/>
        <w:t>Hiện trạng cấp điện:</w:t>
      </w:r>
    </w:p>
    <w:p w14:paraId="52D82441" w14:textId="77777777" w:rsidR="00055DDB" w:rsidRPr="006955C7" w:rsidRDefault="00055DDB" w:rsidP="00055DDB">
      <w:pPr>
        <w:pStyle w:val="1Text"/>
      </w:pPr>
      <w:r w:rsidRPr="006955C7">
        <w:t>+ Khu vực nghiên cứu được cấp điện từ trạm biến áp 110KV Kính Đáp Cầu</w:t>
      </w:r>
    </w:p>
    <w:p w14:paraId="48F3C454" w14:textId="77777777" w:rsidR="00055DDB" w:rsidRPr="006955C7" w:rsidRDefault="00055DDB" w:rsidP="00055DDB">
      <w:pPr>
        <w:pStyle w:val="1Text"/>
      </w:pPr>
      <w:r w:rsidRPr="006955C7">
        <w:t xml:space="preserve">+ Mạng lưới đường dây điện hiện tại chưa được quy hoạch còn chồng chéo đi vắt qua các khu dân cư. Chất lượng hệ thống điện cũ đã xuống cấp do sử dụng trong thời gian dài.        </w:t>
      </w:r>
    </w:p>
    <w:p w14:paraId="4ABFA7E0" w14:textId="77777777" w:rsidR="00055DDB" w:rsidRPr="006955C7" w:rsidRDefault="00055DDB" w:rsidP="00055DDB">
      <w:pPr>
        <w:pStyle w:val="1Text"/>
      </w:pPr>
      <w:r w:rsidRPr="006955C7">
        <w:t xml:space="preserve">+ Chiếu sáng công cộng có đèn cao áp chạy dọc theo đường bê tông thôn xóm.  </w:t>
      </w:r>
    </w:p>
    <w:p w14:paraId="305A10A7" w14:textId="77777777" w:rsidR="006767DC" w:rsidRPr="006955C7" w:rsidRDefault="0065144C">
      <w:pPr>
        <w:numPr>
          <w:ilvl w:val="0"/>
          <w:numId w:val="3"/>
        </w:numPr>
        <w:tabs>
          <w:tab w:val="left" w:pos="851"/>
        </w:tabs>
        <w:spacing w:before="120" w:after="120"/>
        <w:ind w:left="0" w:firstLine="567"/>
        <w:rPr>
          <w:b/>
          <w:i/>
          <w:sz w:val="26"/>
          <w:szCs w:val="26"/>
          <w:lang w:val="vi-VN"/>
        </w:rPr>
      </w:pPr>
      <w:r w:rsidRPr="006955C7">
        <w:rPr>
          <w:b/>
          <w:i/>
          <w:sz w:val="26"/>
          <w:szCs w:val="26"/>
          <w:lang w:val="vi-VN"/>
        </w:rPr>
        <w:t>Hiện trạng thông tin liên lạc:</w:t>
      </w:r>
    </w:p>
    <w:p w14:paraId="5CF0490F" w14:textId="77777777" w:rsidR="00055DDB" w:rsidRPr="006955C7" w:rsidRDefault="00055DDB" w:rsidP="00055DDB">
      <w:pPr>
        <w:pStyle w:val="1Text"/>
      </w:pPr>
      <w:r w:rsidRPr="006955C7">
        <w:t xml:space="preserve">Hệ thống thông tin liên lạc được đi tạm theo đường dây điện, hoàn toàn chưa có quy hoạch cụ thể để đáp ứng đầy đủ nhu cầu sử dụng theo dự báo </w:t>
      </w:r>
    </w:p>
    <w:p w14:paraId="6F847088" w14:textId="77777777" w:rsidR="006767DC" w:rsidRPr="006955C7" w:rsidRDefault="0065144C">
      <w:pPr>
        <w:numPr>
          <w:ilvl w:val="0"/>
          <w:numId w:val="3"/>
        </w:numPr>
        <w:tabs>
          <w:tab w:val="left" w:pos="851"/>
        </w:tabs>
        <w:spacing w:before="120" w:after="120"/>
        <w:ind w:left="0" w:firstLine="567"/>
        <w:rPr>
          <w:b/>
          <w:i/>
          <w:sz w:val="26"/>
          <w:szCs w:val="26"/>
          <w:lang w:val="vi-VN"/>
        </w:rPr>
      </w:pPr>
      <w:r w:rsidRPr="006955C7">
        <w:rPr>
          <w:b/>
          <w:i/>
          <w:sz w:val="26"/>
          <w:szCs w:val="26"/>
          <w:lang w:val="vi-VN"/>
        </w:rPr>
        <w:t>Hiện trạng thoát nước thải và quản lý CTR:</w:t>
      </w:r>
    </w:p>
    <w:p w14:paraId="774D2D47" w14:textId="77777777" w:rsidR="00244EE5" w:rsidRPr="006955C7" w:rsidRDefault="00244EE5" w:rsidP="00244EE5">
      <w:pPr>
        <w:pStyle w:val="1Text"/>
      </w:pPr>
      <w:r w:rsidRPr="006955C7">
        <w:t>Khu vực chưa có hệ thống thoát nước thải sinh hoạt hoàn chỉnh. Nước thải sinh hoạt được thải chung vào hệ thống cống thoát nước mưa, rồi xả ra các kênh mương thoát nước hiện có.</w:t>
      </w:r>
    </w:p>
    <w:p w14:paraId="496E02FD" w14:textId="77777777" w:rsidR="0062429D" w:rsidRPr="006955C7" w:rsidRDefault="0062429D" w:rsidP="0062429D">
      <w:pPr>
        <w:pStyle w:val="1Text"/>
      </w:pPr>
      <w:r w:rsidRPr="006955C7">
        <w:t>+ Rác thải: Rác thải sinh hoạt đã được thu gom với tỷ lệ cao, tuy vậy vẫn xuất hiện các điểm đổ rác thải tự phát gây mất vệ sinh môi trường.</w:t>
      </w:r>
    </w:p>
    <w:p w14:paraId="1C757895" w14:textId="77777777" w:rsidR="0062429D" w:rsidRPr="006955C7" w:rsidRDefault="0062429D" w:rsidP="0062429D">
      <w:pPr>
        <w:pStyle w:val="1Text"/>
      </w:pPr>
      <w:r w:rsidRPr="006955C7">
        <w:t>+ Trong khu vực nghiên cứu, còn tồn tại một số bãi đổ chất thải rắn xây dựng gây ô nhiễm môi trường.</w:t>
      </w:r>
    </w:p>
    <w:p w14:paraId="619FA958" w14:textId="77777777" w:rsidR="0062429D" w:rsidRPr="006955C7" w:rsidRDefault="0062429D" w:rsidP="0062429D">
      <w:pPr>
        <w:pStyle w:val="1Text"/>
      </w:pPr>
      <w:r w:rsidRPr="006955C7">
        <w:t>+ Nghĩa trang, nghĩa địa: Trong khu vực còn tồn tại một số nghĩa địa tập trung tương đối lớn, phân bố rải rác như: Nghĩa trang thôn Đẩu Hàn.</w:t>
      </w:r>
    </w:p>
    <w:p w14:paraId="55FBD1E6" w14:textId="27559096" w:rsidR="006767DC" w:rsidRPr="006955C7" w:rsidRDefault="0065144C" w:rsidP="00132F7E">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2.1.</w:t>
      </w:r>
      <w:r w:rsidR="0000738C" w:rsidRPr="006955C7">
        <w:rPr>
          <w:rFonts w:ascii="Times New Roman" w:eastAsia="Times New Roman" w:hAnsi="Times New Roman" w:cs="Times New Roman"/>
          <w:b/>
          <w:i/>
          <w:iCs/>
          <w:color w:val="auto"/>
          <w:sz w:val="26"/>
          <w:szCs w:val="26"/>
          <w:lang w:val="vi-VN"/>
        </w:rPr>
        <w:t>6</w:t>
      </w:r>
      <w:r w:rsidRPr="006955C7">
        <w:rPr>
          <w:rFonts w:ascii="Times New Roman" w:eastAsia="Times New Roman" w:hAnsi="Times New Roman" w:cs="Times New Roman"/>
          <w:b/>
          <w:i/>
          <w:iCs/>
          <w:color w:val="auto"/>
          <w:sz w:val="26"/>
          <w:szCs w:val="26"/>
          <w:lang w:val="vi-VN"/>
        </w:rPr>
        <w:t xml:space="preserve">. Đánh giá tổng hợp hiện trạng: </w:t>
      </w:r>
    </w:p>
    <w:p w14:paraId="38B04AFC" w14:textId="77777777" w:rsidR="006767DC" w:rsidRPr="006955C7" w:rsidRDefault="0065144C">
      <w:pPr>
        <w:numPr>
          <w:ilvl w:val="0"/>
          <w:numId w:val="8"/>
        </w:numPr>
        <w:tabs>
          <w:tab w:val="left" w:pos="851"/>
        </w:tabs>
        <w:spacing w:before="120" w:after="120"/>
        <w:ind w:left="0" w:firstLine="567"/>
        <w:rPr>
          <w:b/>
          <w:i/>
          <w:sz w:val="26"/>
          <w:szCs w:val="26"/>
        </w:rPr>
      </w:pPr>
      <w:r w:rsidRPr="006955C7">
        <w:rPr>
          <w:b/>
          <w:i/>
          <w:sz w:val="26"/>
          <w:szCs w:val="26"/>
        </w:rPr>
        <w:t>Thuận lợi:</w:t>
      </w:r>
    </w:p>
    <w:p w14:paraId="28A4197B" w14:textId="077803E2" w:rsidR="00BF530B" w:rsidRPr="006955C7" w:rsidRDefault="00BF530B" w:rsidP="00BF530B">
      <w:pPr>
        <w:pStyle w:val="1Text"/>
      </w:pPr>
      <w:r w:rsidRPr="006955C7">
        <w:rPr>
          <w:lang w:val="en-US"/>
        </w:rPr>
        <w:t xml:space="preserve">- </w:t>
      </w:r>
      <w:r w:rsidRPr="006955C7">
        <w:t>Gần các chức năng quan trọng của thành phố như:</w:t>
      </w:r>
    </w:p>
    <w:p w14:paraId="3A725116" w14:textId="0DD5C4F5" w:rsidR="00BF530B" w:rsidRPr="006955C7" w:rsidRDefault="00BF530B" w:rsidP="00BF530B">
      <w:pPr>
        <w:pStyle w:val="1Text"/>
      </w:pPr>
      <w:r w:rsidRPr="006955C7">
        <w:t>+ Trung tâm Thành phố ở phía Đông Nam.</w:t>
      </w:r>
    </w:p>
    <w:p w14:paraId="4E9D84D2" w14:textId="3AA1DA25" w:rsidR="00BF530B" w:rsidRPr="006955C7" w:rsidRDefault="00BF530B" w:rsidP="00BF530B">
      <w:pPr>
        <w:pStyle w:val="1Text"/>
      </w:pPr>
      <w:r w:rsidRPr="006955C7">
        <w:t>+ Công viên khu vực ở phía Tây.</w:t>
      </w:r>
    </w:p>
    <w:p w14:paraId="0BFD3F3D" w14:textId="557A7CFA" w:rsidR="00BF530B" w:rsidRPr="006955C7" w:rsidRDefault="00BF530B" w:rsidP="00BF530B">
      <w:pPr>
        <w:pStyle w:val="1Text"/>
      </w:pPr>
      <w:r w:rsidRPr="006955C7">
        <w:t>+ Kinh thành Bắc Ninh có giá trị lịch sử về phía Tây Nam.</w:t>
      </w:r>
    </w:p>
    <w:p w14:paraId="0D6FBD90" w14:textId="06ECE411" w:rsidR="00BF530B" w:rsidRPr="006955C7" w:rsidRDefault="00BF530B" w:rsidP="00BF530B">
      <w:pPr>
        <w:pStyle w:val="1Text"/>
      </w:pPr>
      <w:r w:rsidRPr="006955C7">
        <w:t>- Tiếp giáp với các chức năng trung tâm thương mại dịch vụ của thành phố về phía Nam.</w:t>
      </w:r>
    </w:p>
    <w:p w14:paraId="12C7EBD9" w14:textId="7ECDC9A1" w:rsidR="00BF530B" w:rsidRPr="006955C7" w:rsidRDefault="00BF530B" w:rsidP="00BF530B">
      <w:pPr>
        <w:pStyle w:val="1Text"/>
      </w:pPr>
      <w:r w:rsidRPr="006955C7">
        <w:t>- Nhiều tuyến đường lớn đi qua và tiếp giáp, giao thông đi lại kết nối thuận tiện.</w:t>
      </w:r>
    </w:p>
    <w:p w14:paraId="1AAF8F98" w14:textId="6FC8D8B2" w:rsidR="00BF530B" w:rsidRPr="006955C7" w:rsidRDefault="00BF530B" w:rsidP="00BF530B">
      <w:pPr>
        <w:pStyle w:val="1Text"/>
      </w:pPr>
      <w:r w:rsidRPr="006955C7">
        <w:t xml:space="preserve">- Đất đai tương đối bằng phẳng, chủ yếu là đất nông nghiệp nên dễ dàng cho công tác giải phóng mặt bằng. </w:t>
      </w:r>
    </w:p>
    <w:p w14:paraId="21FF3826" w14:textId="77777777" w:rsidR="006767DC" w:rsidRPr="006955C7" w:rsidRDefault="0065144C">
      <w:pPr>
        <w:numPr>
          <w:ilvl w:val="0"/>
          <w:numId w:val="8"/>
        </w:numPr>
        <w:tabs>
          <w:tab w:val="left" w:pos="851"/>
        </w:tabs>
        <w:spacing w:before="120" w:after="120"/>
        <w:ind w:left="0" w:firstLine="567"/>
        <w:rPr>
          <w:b/>
          <w:i/>
          <w:sz w:val="26"/>
          <w:szCs w:val="26"/>
        </w:rPr>
      </w:pPr>
      <w:r w:rsidRPr="006955C7">
        <w:rPr>
          <w:b/>
          <w:i/>
          <w:sz w:val="26"/>
          <w:szCs w:val="26"/>
        </w:rPr>
        <w:t>Khó khăn:</w:t>
      </w:r>
    </w:p>
    <w:p w14:paraId="0768C5CF" w14:textId="0CEF7ED8" w:rsidR="00631301" w:rsidRPr="006955C7" w:rsidRDefault="00631301" w:rsidP="00631301">
      <w:pPr>
        <w:pStyle w:val="1Text"/>
      </w:pPr>
      <w:r w:rsidRPr="006955C7">
        <w:rPr>
          <w:lang w:val="en-US"/>
        </w:rPr>
        <w:t xml:space="preserve">- </w:t>
      </w:r>
      <w:r w:rsidRPr="006955C7">
        <w:t>Khó khăn trong đề xuất Quy hoạch mới cho khu vực là chuyển đổi từ đất nông nghiệp sang đất đô thị.</w:t>
      </w:r>
    </w:p>
    <w:p w14:paraId="597947CD" w14:textId="4A5A58F4" w:rsidR="00631301" w:rsidRPr="006955C7" w:rsidRDefault="00631301" w:rsidP="00631301">
      <w:pPr>
        <w:pStyle w:val="1Text"/>
      </w:pPr>
      <w:r w:rsidRPr="006955C7">
        <w:t>- Cảnh quan còn sơ sài, chưa có gì nổi bật, chủ yếu là cảnh quan đồng ruộng và kênh mương.</w:t>
      </w:r>
    </w:p>
    <w:p w14:paraId="1CC466C1" w14:textId="0DCFC4A9" w:rsidR="00631301" w:rsidRPr="006955C7" w:rsidRDefault="00631301" w:rsidP="00631301">
      <w:pPr>
        <w:pStyle w:val="1Text"/>
      </w:pPr>
      <w:r w:rsidRPr="006955C7">
        <w:t>- Hệ thống đường giao thông nội bộ chủ yếu là cấp thấp, chạy dọc theo kênh mương, khó khăn cho việc lưu thông của các loại xe tải trọng lớn.</w:t>
      </w:r>
    </w:p>
    <w:p w14:paraId="73B65BA9" w14:textId="77777777" w:rsidR="006767DC" w:rsidRPr="006955C7" w:rsidRDefault="0065144C">
      <w:pPr>
        <w:numPr>
          <w:ilvl w:val="0"/>
          <w:numId w:val="8"/>
        </w:numPr>
        <w:tabs>
          <w:tab w:val="left" w:pos="851"/>
        </w:tabs>
        <w:spacing w:before="120" w:after="120"/>
        <w:ind w:left="0" w:firstLine="567"/>
        <w:rPr>
          <w:b/>
          <w:i/>
          <w:sz w:val="26"/>
          <w:szCs w:val="26"/>
        </w:rPr>
      </w:pPr>
      <w:r w:rsidRPr="006955C7">
        <w:rPr>
          <w:b/>
          <w:i/>
          <w:sz w:val="26"/>
          <w:szCs w:val="26"/>
        </w:rPr>
        <w:t>Cơ hội:</w:t>
      </w:r>
    </w:p>
    <w:p w14:paraId="3BC5B28D" w14:textId="0B171D6D" w:rsidR="00631301" w:rsidRPr="006955C7" w:rsidRDefault="00631301" w:rsidP="00631301">
      <w:pPr>
        <w:pStyle w:val="1Text"/>
      </w:pPr>
      <w:r w:rsidRPr="006955C7">
        <w:rPr>
          <w:lang w:val="en-US"/>
        </w:rPr>
        <w:t xml:space="preserve">- </w:t>
      </w:r>
      <w:r w:rsidRPr="006955C7">
        <w:t>Chuyển đổi thành Khu nhà ở mới với. nhiều chức năng đa dạng, tiếp tục đẩy mạnh xây dựng theo định hướng Quy hoạch phân khu và Quy hoạch chung đã được duyệt.</w:t>
      </w:r>
    </w:p>
    <w:p w14:paraId="2A5F9EEB" w14:textId="323482E5" w:rsidR="00631301" w:rsidRPr="006955C7" w:rsidRDefault="00631301" w:rsidP="00631301">
      <w:pPr>
        <w:pStyle w:val="1Text"/>
      </w:pPr>
      <w:r w:rsidRPr="006955C7">
        <w:t>- Tốc độ đô thị hóa cao, phát triển hạ tầng nhanh chóng và hiện đại.</w:t>
      </w:r>
    </w:p>
    <w:p w14:paraId="31607317" w14:textId="25F5360A" w:rsidR="00631301" w:rsidRPr="006955C7" w:rsidRDefault="00631301" w:rsidP="00631301">
      <w:pPr>
        <w:pStyle w:val="1Text"/>
      </w:pPr>
      <w:r w:rsidRPr="006955C7">
        <w:lastRenderedPageBreak/>
        <w:t>- Khi các dự án xung quanh phát triển với các chức năng thương mại dịch vụ, công cộng sẽ tạo sự phát triển cộng hưởng cho dự án</w:t>
      </w:r>
    </w:p>
    <w:p w14:paraId="19326C52" w14:textId="77777777" w:rsidR="006767DC" w:rsidRPr="006955C7" w:rsidRDefault="0065144C">
      <w:pPr>
        <w:numPr>
          <w:ilvl w:val="0"/>
          <w:numId w:val="8"/>
        </w:numPr>
        <w:tabs>
          <w:tab w:val="left" w:pos="851"/>
        </w:tabs>
        <w:spacing w:before="120" w:after="120"/>
        <w:ind w:left="0" w:firstLine="567"/>
        <w:rPr>
          <w:b/>
          <w:i/>
          <w:sz w:val="26"/>
          <w:szCs w:val="26"/>
        </w:rPr>
      </w:pPr>
      <w:r w:rsidRPr="006955C7">
        <w:rPr>
          <w:b/>
          <w:i/>
          <w:sz w:val="26"/>
          <w:szCs w:val="26"/>
        </w:rPr>
        <w:t>Thách thức:</w:t>
      </w:r>
    </w:p>
    <w:p w14:paraId="46C0BDD3" w14:textId="3E1FD8CB" w:rsidR="009B77B5" w:rsidRPr="006955C7" w:rsidRDefault="009B77B5" w:rsidP="009B77B5">
      <w:pPr>
        <w:pStyle w:val="1Text"/>
      </w:pPr>
      <w:r w:rsidRPr="006955C7">
        <w:rPr>
          <w:lang w:val="en-US"/>
        </w:rPr>
        <w:t xml:space="preserve">- </w:t>
      </w:r>
      <w:r w:rsidRPr="006955C7">
        <w:t>Cần có chiến lược Quy hoạch hợp lý để loại bỏ các mặt hạn chế, thúc đẩy phát triển theo các thế mạnh và tiềm năng vốn có.</w:t>
      </w:r>
    </w:p>
    <w:p w14:paraId="6B3F2802" w14:textId="7997C5BA" w:rsidR="009B77B5" w:rsidRPr="006955C7" w:rsidRDefault="009B77B5" w:rsidP="009B77B5">
      <w:pPr>
        <w:pStyle w:val="1Text"/>
      </w:pPr>
      <w:r w:rsidRPr="006955C7">
        <w:t>- Hạ tầng giao thông sơ cấp, khó khăn cho xe xây dựng tải trọng lớn tiếp cận.</w:t>
      </w:r>
    </w:p>
    <w:p w14:paraId="238118C0"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24" w:name="_Toc224053131"/>
      <w:r w:rsidRPr="006955C7">
        <w:rPr>
          <w:rFonts w:ascii="Times New Roman" w:eastAsia="Times New Roman" w:hAnsi="Times New Roman" w:cs="Times New Roman"/>
          <w:b/>
          <w:color w:val="auto"/>
          <w:lang w:val="vi-VN"/>
        </w:rPr>
        <w:t>2.2. Xác định những vấn đề chính cần giải quyết trong quy hoạch chi tiết:</w:t>
      </w:r>
      <w:bookmarkEnd w:id="24"/>
    </w:p>
    <w:p w14:paraId="41443E60" w14:textId="7273213C" w:rsidR="00B00EC2" w:rsidRPr="006955C7" w:rsidRDefault="0009068F" w:rsidP="00B00EC2">
      <w:pPr>
        <w:pStyle w:val="1Text"/>
      </w:pPr>
      <w:r w:rsidRPr="006955C7">
        <w:t xml:space="preserve">- </w:t>
      </w:r>
      <w:r w:rsidR="00B00EC2" w:rsidRPr="006955C7">
        <w:t>Cụ thể hóa Quy hoạch chung đô thị Bắc Ninh đến 2030 tầm nhìn 2050; Quy hoạch phân khu đô thị tỷ lệ 1/2000 Khu đô thị mới Tây Bắc, thành phố Bắc Ninh (phân khu số 14) đã được phê duyệt.</w:t>
      </w:r>
    </w:p>
    <w:p w14:paraId="7219C170" w14:textId="2CBFEBF1" w:rsidR="00B00EC2" w:rsidRPr="006955C7" w:rsidRDefault="0009068F" w:rsidP="00B00EC2">
      <w:pPr>
        <w:pStyle w:val="1Text"/>
      </w:pPr>
      <w:r w:rsidRPr="006955C7">
        <w:t xml:space="preserve">- </w:t>
      </w:r>
      <w:r w:rsidR="00B00EC2" w:rsidRPr="006955C7">
        <w:t>Việc lập quy hoạch cần nghiên cứu rà soát sự biến động, thay đổi, cập nhật và khớp nối tất cả các dự án đã, đang và chuẩn bị triển khai, giải quyết những bất cập, hạn chế trong quá trình phát triển và đề xuất các giải pháp tối ưu đảm bảo tính khả thi trong quá trình triển khai. Và đề xuất một số nội dung chính sau:</w:t>
      </w:r>
    </w:p>
    <w:p w14:paraId="611EDA59" w14:textId="6905E8C4" w:rsidR="00B00EC2" w:rsidRPr="006955C7" w:rsidRDefault="0009068F" w:rsidP="00B00EC2">
      <w:pPr>
        <w:pStyle w:val="1Text"/>
      </w:pPr>
      <w:r w:rsidRPr="006955C7">
        <w:t xml:space="preserve">- </w:t>
      </w:r>
      <w:r w:rsidR="00B00EC2" w:rsidRPr="006955C7">
        <w:t>Cụ thể hóa quy hoạch phân khu đã được phê duyệt.</w:t>
      </w:r>
    </w:p>
    <w:p w14:paraId="77AB817D" w14:textId="2983E0A0" w:rsidR="00B00EC2" w:rsidRPr="006955C7" w:rsidRDefault="0009068F" w:rsidP="00B00EC2">
      <w:pPr>
        <w:pStyle w:val="1Text"/>
      </w:pPr>
      <w:r w:rsidRPr="006955C7">
        <w:t xml:space="preserve">- </w:t>
      </w:r>
      <w:r w:rsidR="00B00EC2" w:rsidRPr="006955C7">
        <w:t xml:space="preserve">Đề xuất các chỉ tiêu kinh tế kỹ thuật phù hợp với quy hoạch phân khu được duyệt và tiêu chuẩn, quy chuẩn hiện hành; </w:t>
      </w:r>
    </w:p>
    <w:p w14:paraId="09938D9A" w14:textId="0000E83F" w:rsidR="00B00EC2" w:rsidRPr="006955C7" w:rsidRDefault="0009068F" w:rsidP="00B00EC2">
      <w:pPr>
        <w:pStyle w:val="1Text"/>
      </w:pPr>
      <w:r w:rsidRPr="006955C7">
        <w:t xml:space="preserve">- </w:t>
      </w:r>
      <w:r w:rsidR="00B00EC2" w:rsidRPr="006955C7">
        <w:t xml:space="preserve">Đề xuất quy hoạch sử dụng đất &amp; kiến trúc cảnh quan; </w:t>
      </w:r>
    </w:p>
    <w:p w14:paraId="7CAC03B7" w14:textId="01CF02B1" w:rsidR="00B00EC2" w:rsidRPr="006955C7" w:rsidRDefault="0009068F" w:rsidP="00B00EC2">
      <w:pPr>
        <w:pStyle w:val="1Text"/>
      </w:pPr>
      <w:r w:rsidRPr="006955C7">
        <w:t xml:space="preserve">- </w:t>
      </w:r>
      <w:r w:rsidR="00B00EC2" w:rsidRPr="006955C7">
        <w:t>Đồng bộ hệ thống hạ tầng kỹ thuật đáp ứng nhu cầu phát triển, đảm bảo quy hoạch phân khu được duyệt và tiêu chuẩn, quy chuẩn hiện hành.</w:t>
      </w:r>
    </w:p>
    <w:p w14:paraId="6E177B37" w14:textId="0986C399" w:rsidR="00B00EC2" w:rsidRPr="006955C7" w:rsidRDefault="0009068F" w:rsidP="00B00EC2">
      <w:pPr>
        <w:pStyle w:val="1Text"/>
      </w:pPr>
      <w:r w:rsidRPr="006955C7">
        <w:t xml:space="preserve">- </w:t>
      </w:r>
      <w:r w:rsidR="00B00EC2" w:rsidRPr="006955C7">
        <w:t>Đối với khu vực làng xóm hiện trạng, đất nông nghiệp, có địa hình tương đối thấp, và khu vực địa hình đồi thấp, có độ dốc nhỏ thuận lợi cho việc san nền thì nghiên cứu bố trí phát triển đô thị.</w:t>
      </w:r>
    </w:p>
    <w:p w14:paraId="697F2E67" w14:textId="77777777" w:rsidR="006767DC" w:rsidRPr="006955C7" w:rsidRDefault="0065144C" w:rsidP="006A170F">
      <w:pPr>
        <w:pStyle w:val="Heading2"/>
        <w:ind w:firstLine="567"/>
        <w:rPr>
          <w:rFonts w:ascii="Times New Roman" w:eastAsia="Times New Roman" w:hAnsi="Times New Roman" w:cs="Times New Roman"/>
          <w:b/>
          <w:color w:val="auto"/>
          <w:lang w:val="vi-VN"/>
        </w:rPr>
      </w:pPr>
      <w:bookmarkStart w:id="25" w:name="_Toc224053132"/>
      <w:r w:rsidRPr="006955C7">
        <w:rPr>
          <w:rFonts w:ascii="Times New Roman" w:eastAsia="Times New Roman" w:hAnsi="Times New Roman" w:cs="Times New Roman"/>
          <w:b/>
          <w:color w:val="auto"/>
          <w:lang w:val="vi-VN"/>
        </w:rPr>
        <w:t>2.3. Các yêu cầu về việc cụ thể hóa quy hoạch phân khu đã được phê duyệt:</w:t>
      </w:r>
      <w:bookmarkEnd w:id="25"/>
    </w:p>
    <w:p w14:paraId="3991F7D0" w14:textId="77777777" w:rsidR="005A3BD9" w:rsidRPr="006955C7" w:rsidRDefault="005A3BD9" w:rsidP="005A3BD9">
      <w:pPr>
        <w:pStyle w:val="1Text"/>
      </w:pPr>
      <w:bookmarkStart w:id="26" w:name="_43tu9yls001v" w:colFirst="0" w:colLast="0"/>
      <w:bookmarkEnd w:id="26"/>
      <w:r w:rsidRPr="006955C7">
        <w:t>-</w:t>
      </w:r>
      <w:r w:rsidRPr="006955C7">
        <w:tab/>
        <w:t>Định hướng quy hoạch chi tiết xác định chức năng, chỉ tiêu sử dụng đất quy hoạch của các khu đất, mạng lưới công trình hạ tầng kỹ thuật, công trình hạ tầng xã hội, cây xanh, du lịch nhằm cụ thể hoá đồ án Quy hoạch phân khu đô thị tỷ lệ 1/2000 Khu đô thị mới Tây Bắc, thành phố Bắc Ninh (phân khu số 14) đã được phê duyệt.</w:t>
      </w:r>
    </w:p>
    <w:p w14:paraId="2E761BD7" w14:textId="2FDCC5A6" w:rsidR="005A3BD9" w:rsidRPr="006955C7" w:rsidRDefault="005A3BD9" w:rsidP="005A3BD9">
      <w:pPr>
        <w:pStyle w:val="1Text"/>
      </w:pPr>
      <w:r w:rsidRPr="006955C7">
        <w:t>-</w:t>
      </w:r>
      <w:r w:rsidRPr="006955C7">
        <w:tab/>
        <w:t>Phát huy lợi thế về điều kiện tự nhiên, cảnh quan mặt nước để có cơ sở hình thành khu đô thị du lịch hiện đại, hấp dẫn với các chức năng đầy đủ.</w:t>
      </w:r>
    </w:p>
    <w:p w14:paraId="19962925" w14:textId="77777777" w:rsidR="006767DC" w:rsidRPr="006955C7" w:rsidRDefault="0065144C" w:rsidP="00810577">
      <w:pPr>
        <w:pStyle w:val="Heading1"/>
        <w:jc w:val="both"/>
        <w:rPr>
          <w:sz w:val="26"/>
          <w:szCs w:val="26"/>
          <w:lang w:val="vi-VN"/>
        </w:rPr>
      </w:pPr>
      <w:bookmarkStart w:id="27" w:name="_Toc224053133"/>
      <w:r w:rsidRPr="006955C7">
        <w:rPr>
          <w:sz w:val="26"/>
          <w:szCs w:val="26"/>
          <w:lang w:val="vi-VN"/>
        </w:rPr>
        <w:t>III. DỰ KIẾN QUY MÔ DÂN SỐ; CÁC CHỈ TIÊU CƠ BẢN ÁP DỤNG TRONG ĐỒ ÁN VỀ NHU CẦU SỬ DỤNG ĐẤT, HẠ TẦNG XÃ HỘI VÀ HẠ TẦNG KỸ THUẬT TRÊN CƠ SỞ CÁC QUY ĐỊNH CỦA QUY HOẠCH PHÂN KHU, QUY HOẠCH CHUNG ĐÔ THỊ ĐÃ ĐƯỢC PHÊ DUYỆT:</w:t>
      </w:r>
      <w:bookmarkEnd w:id="27"/>
    </w:p>
    <w:p w14:paraId="30B53A19" w14:textId="3D904DCA" w:rsidR="006767DC" w:rsidRPr="006955C7" w:rsidRDefault="0065144C" w:rsidP="00F6741A">
      <w:pPr>
        <w:pStyle w:val="Heading2"/>
        <w:ind w:firstLine="567"/>
        <w:rPr>
          <w:rFonts w:ascii="Times New Roman" w:eastAsia="Times New Roman" w:hAnsi="Times New Roman" w:cs="Times New Roman"/>
          <w:b/>
          <w:color w:val="auto"/>
          <w:lang w:val="vi-VN"/>
        </w:rPr>
      </w:pPr>
      <w:bookmarkStart w:id="28" w:name="_Toc224053134"/>
      <w:r w:rsidRPr="006955C7">
        <w:rPr>
          <w:rFonts w:ascii="Times New Roman" w:eastAsia="Times New Roman" w:hAnsi="Times New Roman" w:cs="Times New Roman"/>
          <w:b/>
          <w:color w:val="auto"/>
          <w:lang w:val="vi-VN"/>
        </w:rPr>
        <w:t>3.1. Dự kiến quy mô dân số:</w:t>
      </w:r>
      <w:bookmarkEnd w:id="28"/>
      <w:r w:rsidRPr="006955C7">
        <w:rPr>
          <w:rFonts w:ascii="Times New Roman" w:eastAsia="Times New Roman" w:hAnsi="Times New Roman" w:cs="Times New Roman"/>
          <w:b/>
          <w:color w:val="auto"/>
          <w:lang w:val="vi-VN"/>
        </w:rPr>
        <w:t xml:space="preserve">  </w:t>
      </w:r>
    </w:p>
    <w:p w14:paraId="6E077959" w14:textId="3E841F93" w:rsidR="00124533" w:rsidRPr="006955C7" w:rsidRDefault="00BC072F" w:rsidP="00937A15">
      <w:pPr>
        <w:pStyle w:val="1Text"/>
      </w:pPr>
      <w:r w:rsidRPr="006955C7">
        <w:t xml:space="preserve">- </w:t>
      </w:r>
      <w:r w:rsidR="00124533" w:rsidRPr="006955C7">
        <w:t xml:space="preserve"> Quy mô dân số: </w:t>
      </w:r>
      <w:r w:rsidR="00937A15" w:rsidRPr="006955C7">
        <w:t xml:space="preserve">Khoảng </w:t>
      </w:r>
      <w:r w:rsidR="00E736A6" w:rsidRPr="006955C7">
        <w:t>29.000-35.000 người.</w:t>
      </w:r>
    </w:p>
    <w:p w14:paraId="4861D325" w14:textId="0ACFA9F7" w:rsidR="006767DC" w:rsidRPr="006955C7" w:rsidRDefault="0065144C">
      <w:pPr>
        <w:spacing w:before="120" w:after="120"/>
        <w:ind w:firstLine="567"/>
        <w:jc w:val="both"/>
        <w:rPr>
          <w:i/>
          <w:sz w:val="26"/>
          <w:szCs w:val="26"/>
          <w:lang w:val="vi-VN"/>
        </w:rPr>
      </w:pPr>
      <w:r w:rsidRPr="006955C7">
        <w:rPr>
          <w:i/>
          <w:sz w:val="26"/>
          <w:szCs w:val="26"/>
          <w:lang w:val="vi-VN"/>
        </w:rPr>
        <w:t>(</w:t>
      </w:r>
      <w:r w:rsidR="005A27FB" w:rsidRPr="006955C7">
        <w:rPr>
          <w:i/>
          <w:sz w:val="26"/>
          <w:szCs w:val="26"/>
          <w:lang w:val="vi-VN"/>
        </w:rPr>
        <w:t>Quy mô dân số cụ thể từng khu sẽ được xác định chính xác trong quá trình lập đồ án Quy hoạch chi tiết</w:t>
      </w:r>
      <w:r w:rsidRPr="006955C7">
        <w:rPr>
          <w:i/>
          <w:sz w:val="26"/>
          <w:szCs w:val="26"/>
          <w:lang w:val="vi-VN"/>
        </w:rPr>
        <w:t>)</w:t>
      </w:r>
    </w:p>
    <w:p w14:paraId="6BEE010A" w14:textId="77777777" w:rsidR="006767DC" w:rsidRPr="006955C7" w:rsidRDefault="0065144C" w:rsidP="00F6741A">
      <w:pPr>
        <w:pStyle w:val="Heading2"/>
        <w:ind w:firstLine="567"/>
        <w:rPr>
          <w:rFonts w:ascii="Times New Roman" w:eastAsia="Times New Roman" w:hAnsi="Times New Roman" w:cs="Times New Roman"/>
          <w:b/>
          <w:color w:val="auto"/>
          <w:lang w:val="vi-VN"/>
        </w:rPr>
      </w:pPr>
      <w:bookmarkStart w:id="29" w:name="_Toc224053135"/>
      <w:r w:rsidRPr="006955C7">
        <w:rPr>
          <w:rFonts w:ascii="Times New Roman" w:eastAsia="Times New Roman" w:hAnsi="Times New Roman" w:cs="Times New Roman"/>
          <w:b/>
          <w:color w:val="auto"/>
          <w:lang w:val="vi-VN"/>
        </w:rPr>
        <w:t>3.2. Các chỉ tiêu cơ bản áp dụng trong đồ án về nhu cầu sử dụng đất, hạ tầng xã hội và hạ tầng kỹ thuật:</w:t>
      </w:r>
      <w:bookmarkEnd w:id="29"/>
    </w:p>
    <w:p w14:paraId="78D0F846" w14:textId="77777777" w:rsidR="00723AC2" w:rsidRPr="006955C7" w:rsidRDefault="00723AC2" w:rsidP="00723AC2">
      <w:pPr>
        <w:tabs>
          <w:tab w:val="left" w:pos="720"/>
        </w:tabs>
        <w:spacing w:before="120" w:after="120"/>
        <w:ind w:firstLine="540"/>
        <w:jc w:val="both"/>
        <w:rPr>
          <w:sz w:val="26"/>
          <w:szCs w:val="26"/>
          <w:lang w:val="vi-VN"/>
        </w:rPr>
      </w:pPr>
      <w:r w:rsidRPr="006955C7">
        <w:rPr>
          <w:sz w:val="26"/>
          <w:szCs w:val="26"/>
          <w:lang w:val="vi-VN"/>
        </w:rPr>
        <w:t xml:space="preserve">Căn cứ Thông tư 01/2021/TT-BXD ngày 19/5/2021 của Bộ Xây dựng về ban hành QCVN 01:2021/BXD - Quy chuẩn kỹ thuật quốc gia về Quy hoạch xây dựng và Đồ án quy hoạch chung đô thị Bắc Ninh đến 2030 tầm nhìn 2050, đồ án Quy hoạch phân khu </w:t>
      </w:r>
      <w:r w:rsidRPr="006955C7">
        <w:rPr>
          <w:sz w:val="26"/>
          <w:szCs w:val="26"/>
          <w:lang w:val="vi-VN"/>
        </w:rPr>
        <w:lastRenderedPageBreak/>
        <w:t>đô thị tỷ lệ 1/2000, Quy hoạch phân khu, Quy chuẩn, Tiêu chuẩn hiện hành, dự kiến áp dụng các chỉ tiêu kinh tế - kỹ thuật trong đồ án quy hoạch chi tiết như sau:</w:t>
      </w:r>
    </w:p>
    <w:p w14:paraId="47434DCE" w14:textId="77777777" w:rsidR="006767DC" w:rsidRPr="006955C7" w:rsidRDefault="0065144C" w:rsidP="00132F7E">
      <w:pPr>
        <w:pStyle w:val="Heading3"/>
        <w:ind w:firstLine="567"/>
        <w:rPr>
          <w:rFonts w:ascii="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3.2.1. Các chỉ tiêu cơ bản áp dụng trong đồ án về nhu cầu sử dụng đất:</w:t>
      </w:r>
    </w:p>
    <w:p w14:paraId="7479744C" w14:textId="77777777" w:rsidR="002177F1" w:rsidRPr="006955C7" w:rsidRDefault="0065144C">
      <w:pPr>
        <w:tabs>
          <w:tab w:val="left" w:pos="720"/>
        </w:tabs>
        <w:spacing w:before="120" w:after="120"/>
        <w:ind w:firstLine="540"/>
        <w:jc w:val="center"/>
        <w:rPr>
          <w:i/>
          <w:sz w:val="26"/>
          <w:szCs w:val="26"/>
          <w:lang w:val="vi-VN"/>
        </w:rPr>
      </w:pPr>
      <w:r w:rsidRPr="006955C7">
        <w:rPr>
          <w:i/>
          <w:sz w:val="26"/>
          <w:szCs w:val="26"/>
          <w:lang w:val="vi-VN"/>
        </w:rPr>
        <w:t xml:space="preserve">Các chỉ tiêu cơ bản về nhu cầu sử dụng đất </w:t>
      </w:r>
    </w:p>
    <w:tbl>
      <w:tblPr>
        <w:tblW w:w="95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82"/>
        <w:gridCol w:w="1588"/>
        <w:gridCol w:w="1418"/>
        <w:gridCol w:w="1559"/>
        <w:gridCol w:w="1418"/>
      </w:tblGrid>
      <w:tr w:rsidR="002177F1" w:rsidRPr="006955C7" w14:paraId="6D5F5701" w14:textId="77777777" w:rsidTr="00B76CDB">
        <w:trPr>
          <w:trHeight w:val="1140"/>
          <w:tblHeader/>
        </w:trPr>
        <w:tc>
          <w:tcPr>
            <w:tcW w:w="562" w:type="dxa"/>
            <w:vAlign w:val="center"/>
            <w:hideMark/>
          </w:tcPr>
          <w:p w14:paraId="726F809E" w14:textId="77777777" w:rsidR="002177F1" w:rsidRPr="006955C7" w:rsidRDefault="002177F1" w:rsidP="00B76CDB">
            <w:pPr>
              <w:spacing w:before="60"/>
              <w:jc w:val="center"/>
              <w:rPr>
                <w:b/>
                <w:bCs/>
                <w:spacing w:val="-6"/>
                <w:sz w:val="25"/>
              </w:rPr>
            </w:pPr>
            <w:bookmarkStart w:id="30" w:name="_Hlk64556804"/>
            <w:r w:rsidRPr="006955C7">
              <w:rPr>
                <w:b/>
                <w:bCs/>
                <w:spacing w:val="-6"/>
                <w:sz w:val="25"/>
              </w:rPr>
              <w:t>TT</w:t>
            </w:r>
          </w:p>
        </w:tc>
        <w:tc>
          <w:tcPr>
            <w:tcW w:w="2982" w:type="dxa"/>
            <w:vAlign w:val="center"/>
            <w:hideMark/>
          </w:tcPr>
          <w:p w14:paraId="3AA614BA" w14:textId="77777777" w:rsidR="002177F1" w:rsidRPr="006955C7" w:rsidRDefault="002177F1" w:rsidP="00B76CDB">
            <w:pPr>
              <w:spacing w:before="60"/>
              <w:jc w:val="center"/>
              <w:rPr>
                <w:b/>
                <w:bCs/>
                <w:spacing w:val="-6"/>
                <w:sz w:val="25"/>
              </w:rPr>
            </w:pPr>
            <w:r w:rsidRPr="006955C7">
              <w:rPr>
                <w:b/>
                <w:bCs/>
                <w:spacing w:val="-6"/>
                <w:sz w:val="25"/>
              </w:rPr>
              <w:t>Hạng mục</w:t>
            </w:r>
          </w:p>
        </w:tc>
        <w:tc>
          <w:tcPr>
            <w:tcW w:w="1588" w:type="dxa"/>
            <w:vAlign w:val="center"/>
            <w:hideMark/>
          </w:tcPr>
          <w:p w14:paraId="1075E9A2" w14:textId="77777777" w:rsidR="002177F1" w:rsidRPr="006955C7" w:rsidRDefault="002177F1" w:rsidP="00B76CDB">
            <w:pPr>
              <w:spacing w:before="60"/>
              <w:jc w:val="center"/>
              <w:rPr>
                <w:b/>
                <w:bCs/>
                <w:spacing w:val="-6"/>
                <w:sz w:val="25"/>
              </w:rPr>
            </w:pPr>
            <w:r w:rsidRPr="006955C7">
              <w:rPr>
                <w:b/>
                <w:bCs/>
                <w:spacing w:val="-6"/>
                <w:sz w:val="25"/>
              </w:rPr>
              <w:t>Đơn vị</w:t>
            </w:r>
          </w:p>
        </w:tc>
        <w:tc>
          <w:tcPr>
            <w:tcW w:w="1418" w:type="dxa"/>
            <w:vAlign w:val="center"/>
            <w:hideMark/>
          </w:tcPr>
          <w:p w14:paraId="169098F6" w14:textId="77777777" w:rsidR="002177F1" w:rsidRPr="006955C7" w:rsidRDefault="002177F1" w:rsidP="00B76CDB">
            <w:pPr>
              <w:spacing w:before="60"/>
              <w:jc w:val="center"/>
              <w:rPr>
                <w:b/>
                <w:bCs/>
                <w:spacing w:val="-6"/>
                <w:sz w:val="25"/>
              </w:rPr>
            </w:pPr>
            <w:r w:rsidRPr="006955C7">
              <w:rPr>
                <w:b/>
                <w:bCs/>
                <w:spacing w:val="-6"/>
                <w:sz w:val="25"/>
              </w:rPr>
              <w:t>Theo QHPK số 14 được duyệt</w:t>
            </w:r>
          </w:p>
        </w:tc>
        <w:tc>
          <w:tcPr>
            <w:tcW w:w="1559" w:type="dxa"/>
            <w:vAlign w:val="center"/>
            <w:hideMark/>
          </w:tcPr>
          <w:p w14:paraId="4448D62E" w14:textId="77777777" w:rsidR="002177F1" w:rsidRPr="006955C7" w:rsidRDefault="002177F1" w:rsidP="00B76CDB">
            <w:pPr>
              <w:spacing w:before="60"/>
              <w:jc w:val="center"/>
              <w:rPr>
                <w:b/>
                <w:bCs/>
                <w:spacing w:val="-6"/>
                <w:sz w:val="25"/>
              </w:rPr>
            </w:pPr>
            <w:r w:rsidRPr="006955C7">
              <w:rPr>
                <w:b/>
                <w:bCs/>
                <w:spacing w:val="-6"/>
                <w:sz w:val="25"/>
              </w:rPr>
              <w:t>Nhiệm vụ quy hoạch đề xuất</w:t>
            </w:r>
          </w:p>
        </w:tc>
        <w:tc>
          <w:tcPr>
            <w:tcW w:w="1418" w:type="dxa"/>
            <w:vAlign w:val="center"/>
            <w:hideMark/>
          </w:tcPr>
          <w:p w14:paraId="394D811F" w14:textId="77777777" w:rsidR="002177F1" w:rsidRPr="006955C7" w:rsidRDefault="002177F1" w:rsidP="00B76CDB">
            <w:pPr>
              <w:spacing w:before="60"/>
              <w:jc w:val="center"/>
              <w:rPr>
                <w:b/>
                <w:bCs/>
                <w:spacing w:val="-6"/>
                <w:sz w:val="25"/>
              </w:rPr>
            </w:pPr>
            <w:r w:rsidRPr="006955C7">
              <w:rPr>
                <w:b/>
                <w:bCs/>
                <w:spacing w:val="-6"/>
                <w:sz w:val="25"/>
              </w:rPr>
              <w:t>Theo QCXDVN 01:2021</w:t>
            </w:r>
          </w:p>
        </w:tc>
      </w:tr>
      <w:tr w:rsidR="002177F1" w:rsidRPr="006955C7" w14:paraId="36462FA8" w14:textId="77777777" w:rsidTr="00B76CDB">
        <w:trPr>
          <w:trHeight w:val="315"/>
        </w:trPr>
        <w:tc>
          <w:tcPr>
            <w:tcW w:w="562" w:type="dxa"/>
            <w:vAlign w:val="center"/>
            <w:hideMark/>
          </w:tcPr>
          <w:p w14:paraId="1DA659BE" w14:textId="48F6433D" w:rsidR="002177F1" w:rsidRPr="006955C7" w:rsidRDefault="004274A6" w:rsidP="00B76CDB">
            <w:pPr>
              <w:spacing w:before="60"/>
              <w:jc w:val="center"/>
              <w:rPr>
                <w:spacing w:val="-6"/>
                <w:sz w:val="25"/>
              </w:rPr>
            </w:pPr>
            <w:r w:rsidRPr="006955C7">
              <w:rPr>
                <w:spacing w:val="-6"/>
                <w:sz w:val="25"/>
              </w:rPr>
              <w:t>1</w:t>
            </w:r>
          </w:p>
        </w:tc>
        <w:tc>
          <w:tcPr>
            <w:tcW w:w="2982" w:type="dxa"/>
            <w:vAlign w:val="center"/>
            <w:hideMark/>
          </w:tcPr>
          <w:p w14:paraId="11CD870C" w14:textId="77777777" w:rsidR="002177F1" w:rsidRPr="006955C7" w:rsidRDefault="002177F1" w:rsidP="00B76CDB">
            <w:pPr>
              <w:spacing w:before="60"/>
              <w:rPr>
                <w:spacing w:val="-6"/>
                <w:sz w:val="25"/>
              </w:rPr>
            </w:pPr>
            <w:r w:rsidRPr="006955C7">
              <w:rPr>
                <w:spacing w:val="-6"/>
                <w:sz w:val="25"/>
              </w:rPr>
              <w:t>Đất giáo dục</w:t>
            </w:r>
          </w:p>
        </w:tc>
        <w:tc>
          <w:tcPr>
            <w:tcW w:w="1588" w:type="dxa"/>
            <w:vAlign w:val="center"/>
            <w:hideMark/>
          </w:tcPr>
          <w:p w14:paraId="14C2939B" w14:textId="77777777" w:rsidR="002177F1" w:rsidRPr="006955C7" w:rsidRDefault="002177F1" w:rsidP="00B76CDB">
            <w:pPr>
              <w:spacing w:before="60"/>
              <w:jc w:val="center"/>
              <w:rPr>
                <w:spacing w:val="-6"/>
                <w:sz w:val="25"/>
              </w:rPr>
            </w:pPr>
            <w:r w:rsidRPr="006955C7">
              <w:rPr>
                <w:spacing w:val="-6"/>
                <w:sz w:val="25"/>
              </w:rPr>
              <w:t> </w:t>
            </w:r>
          </w:p>
        </w:tc>
        <w:tc>
          <w:tcPr>
            <w:tcW w:w="1418" w:type="dxa"/>
            <w:vAlign w:val="center"/>
            <w:hideMark/>
          </w:tcPr>
          <w:p w14:paraId="07A55649" w14:textId="77777777" w:rsidR="002177F1" w:rsidRPr="006955C7" w:rsidRDefault="002177F1" w:rsidP="00B76CDB">
            <w:pPr>
              <w:spacing w:before="60"/>
              <w:jc w:val="center"/>
              <w:rPr>
                <w:spacing w:val="-6"/>
                <w:sz w:val="25"/>
              </w:rPr>
            </w:pPr>
            <w:r w:rsidRPr="006955C7">
              <w:rPr>
                <w:spacing w:val="-6"/>
                <w:sz w:val="25"/>
              </w:rPr>
              <w:t> </w:t>
            </w:r>
          </w:p>
        </w:tc>
        <w:tc>
          <w:tcPr>
            <w:tcW w:w="1559" w:type="dxa"/>
            <w:noWrap/>
            <w:vAlign w:val="center"/>
            <w:hideMark/>
          </w:tcPr>
          <w:p w14:paraId="6CEBF21A" w14:textId="77777777" w:rsidR="002177F1" w:rsidRPr="006955C7" w:rsidRDefault="002177F1" w:rsidP="00B76CDB">
            <w:pPr>
              <w:spacing w:before="60"/>
              <w:jc w:val="center"/>
              <w:rPr>
                <w:spacing w:val="-6"/>
                <w:sz w:val="25"/>
              </w:rPr>
            </w:pPr>
            <w:r w:rsidRPr="006955C7">
              <w:rPr>
                <w:spacing w:val="-6"/>
                <w:sz w:val="25"/>
              </w:rPr>
              <w:t> </w:t>
            </w:r>
          </w:p>
        </w:tc>
        <w:tc>
          <w:tcPr>
            <w:tcW w:w="1418" w:type="dxa"/>
            <w:noWrap/>
            <w:vAlign w:val="center"/>
            <w:hideMark/>
          </w:tcPr>
          <w:p w14:paraId="32B3C981"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50587D53" w14:textId="77777777" w:rsidTr="00B76CDB">
        <w:trPr>
          <w:trHeight w:val="315"/>
        </w:trPr>
        <w:tc>
          <w:tcPr>
            <w:tcW w:w="562" w:type="dxa"/>
            <w:vAlign w:val="center"/>
            <w:hideMark/>
          </w:tcPr>
          <w:p w14:paraId="3D9F190C"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1B90B31C" w14:textId="77777777" w:rsidR="002177F1" w:rsidRPr="006955C7" w:rsidRDefault="002177F1" w:rsidP="00B76CDB">
            <w:pPr>
              <w:spacing w:before="60"/>
              <w:rPr>
                <w:i/>
                <w:iCs/>
                <w:spacing w:val="-6"/>
                <w:sz w:val="25"/>
              </w:rPr>
            </w:pPr>
            <w:r w:rsidRPr="006955C7">
              <w:rPr>
                <w:i/>
                <w:iCs/>
                <w:spacing w:val="-6"/>
                <w:sz w:val="25"/>
              </w:rPr>
              <w:t>Đất trường trung học cơ sở</w:t>
            </w:r>
          </w:p>
        </w:tc>
        <w:tc>
          <w:tcPr>
            <w:tcW w:w="1588" w:type="dxa"/>
            <w:vAlign w:val="center"/>
            <w:hideMark/>
          </w:tcPr>
          <w:p w14:paraId="1933F32B" w14:textId="77777777" w:rsidR="002177F1" w:rsidRPr="006955C7" w:rsidRDefault="002177F1" w:rsidP="00B76CDB">
            <w:pPr>
              <w:spacing w:before="60"/>
              <w:jc w:val="center"/>
              <w:rPr>
                <w:spacing w:val="-6"/>
                <w:sz w:val="25"/>
              </w:rPr>
            </w:pPr>
            <w:r w:rsidRPr="006955C7">
              <w:rPr>
                <w:spacing w:val="-6"/>
                <w:sz w:val="25"/>
              </w:rPr>
              <w:t>m2/học sinh</w:t>
            </w:r>
          </w:p>
        </w:tc>
        <w:tc>
          <w:tcPr>
            <w:tcW w:w="1418" w:type="dxa"/>
            <w:vAlign w:val="center"/>
            <w:hideMark/>
          </w:tcPr>
          <w:p w14:paraId="790482B9" w14:textId="77777777" w:rsidR="002177F1" w:rsidRPr="006955C7" w:rsidRDefault="002177F1" w:rsidP="00B76CDB">
            <w:pPr>
              <w:spacing w:before="60"/>
              <w:jc w:val="center"/>
              <w:rPr>
                <w:spacing w:val="-6"/>
                <w:sz w:val="25"/>
              </w:rPr>
            </w:pPr>
            <w:r w:rsidRPr="006955C7">
              <w:rPr>
                <w:spacing w:val="-6"/>
                <w:sz w:val="25"/>
              </w:rPr>
              <w:t>10</w:t>
            </w:r>
          </w:p>
        </w:tc>
        <w:tc>
          <w:tcPr>
            <w:tcW w:w="1559" w:type="dxa"/>
            <w:vAlign w:val="center"/>
            <w:hideMark/>
          </w:tcPr>
          <w:p w14:paraId="3D17E5B3" w14:textId="77777777" w:rsidR="002177F1" w:rsidRPr="006955C7" w:rsidRDefault="002177F1" w:rsidP="00B76CDB">
            <w:pPr>
              <w:spacing w:before="60"/>
              <w:jc w:val="center"/>
              <w:rPr>
                <w:spacing w:val="-6"/>
                <w:sz w:val="25"/>
              </w:rPr>
            </w:pPr>
            <w:r w:rsidRPr="006955C7">
              <w:rPr>
                <w:spacing w:val="-6"/>
                <w:sz w:val="25"/>
              </w:rPr>
              <w:t>10</w:t>
            </w:r>
          </w:p>
        </w:tc>
        <w:tc>
          <w:tcPr>
            <w:tcW w:w="1418" w:type="dxa"/>
            <w:noWrap/>
            <w:vAlign w:val="center"/>
            <w:hideMark/>
          </w:tcPr>
          <w:p w14:paraId="58D3CC7B" w14:textId="77777777" w:rsidR="002177F1" w:rsidRPr="006955C7" w:rsidRDefault="002177F1" w:rsidP="00B76CDB">
            <w:pPr>
              <w:spacing w:before="60"/>
              <w:jc w:val="center"/>
              <w:rPr>
                <w:spacing w:val="-6"/>
                <w:sz w:val="25"/>
              </w:rPr>
            </w:pPr>
            <w:r w:rsidRPr="006955C7">
              <w:rPr>
                <w:spacing w:val="-6"/>
                <w:sz w:val="25"/>
              </w:rPr>
              <w:t>10</w:t>
            </w:r>
          </w:p>
        </w:tc>
      </w:tr>
      <w:tr w:rsidR="002177F1" w:rsidRPr="006955C7" w14:paraId="7E7A5BF1" w14:textId="77777777" w:rsidTr="00B76CDB">
        <w:trPr>
          <w:trHeight w:val="315"/>
        </w:trPr>
        <w:tc>
          <w:tcPr>
            <w:tcW w:w="562" w:type="dxa"/>
            <w:vAlign w:val="center"/>
            <w:hideMark/>
          </w:tcPr>
          <w:p w14:paraId="6DCCAF8B"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607751E5" w14:textId="77777777" w:rsidR="002177F1" w:rsidRPr="006955C7" w:rsidRDefault="002177F1" w:rsidP="00B76CDB">
            <w:pPr>
              <w:spacing w:before="60"/>
              <w:rPr>
                <w:i/>
                <w:iCs/>
                <w:spacing w:val="-6"/>
                <w:sz w:val="25"/>
              </w:rPr>
            </w:pPr>
            <w:r w:rsidRPr="006955C7">
              <w:rPr>
                <w:i/>
                <w:iCs/>
                <w:spacing w:val="-6"/>
                <w:sz w:val="25"/>
              </w:rPr>
              <w:t>Đất trường tiểu học</w:t>
            </w:r>
          </w:p>
        </w:tc>
        <w:tc>
          <w:tcPr>
            <w:tcW w:w="1588" w:type="dxa"/>
            <w:vAlign w:val="center"/>
            <w:hideMark/>
          </w:tcPr>
          <w:p w14:paraId="5C8D9555" w14:textId="77777777" w:rsidR="002177F1" w:rsidRPr="006955C7" w:rsidRDefault="002177F1" w:rsidP="00B76CDB">
            <w:pPr>
              <w:spacing w:before="60"/>
              <w:jc w:val="center"/>
              <w:rPr>
                <w:spacing w:val="-6"/>
                <w:sz w:val="25"/>
              </w:rPr>
            </w:pPr>
            <w:r w:rsidRPr="006955C7">
              <w:rPr>
                <w:spacing w:val="-6"/>
                <w:sz w:val="25"/>
              </w:rPr>
              <w:t>m2/học sinh</w:t>
            </w:r>
          </w:p>
        </w:tc>
        <w:tc>
          <w:tcPr>
            <w:tcW w:w="1418" w:type="dxa"/>
            <w:vAlign w:val="center"/>
            <w:hideMark/>
          </w:tcPr>
          <w:p w14:paraId="3EA6C13C" w14:textId="77777777" w:rsidR="002177F1" w:rsidRPr="006955C7" w:rsidRDefault="002177F1" w:rsidP="00B76CDB">
            <w:pPr>
              <w:spacing w:before="60"/>
              <w:jc w:val="center"/>
              <w:rPr>
                <w:spacing w:val="-6"/>
                <w:sz w:val="25"/>
              </w:rPr>
            </w:pPr>
            <w:r w:rsidRPr="006955C7">
              <w:rPr>
                <w:spacing w:val="-6"/>
                <w:sz w:val="25"/>
              </w:rPr>
              <w:t>10</w:t>
            </w:r>
          </w:p>
        </w:tc>
        <w:tc>
          <w:tcPr>
            <w:tcW w:w="1559" w:type="dxa"/>
            <w:vAlign w:val="center"/>
            <w:hideMark/>
          </w:tcPr>
          <w:p w14:paraId="1E4FEF18" w14:textId="77777777" w:rsidR="002177F1" w:rsidRPr="006955C7" w:rsidRDefault="002177F1" w:rsidP="00B76CDB">
            <w:pPr>
              <w:spacing w:before="60"/>
              <w:jc w:val="center"/>
              <w:rPr>
                <w:spacing w:val="-6"/>
                <w:sz w:val="25"/>
              </w:rPr>
            </w:pPr>
            <w:r w:rsidRPr="006955C7">
              <w:rPr>
                <w:spacing w:val="-6"/>
                <w:sz w:val="25"/>
              </w:rPr>
              <w:t>10</w:t>
            </w:r>
          </w:p>
        </w:tc>
        <w:tc>
          <w:tcPr>
            <w:tcW w:w="1418" w:type="dxa"/>
            <w:noWrap/>
            <w:vAlign w:val="center"/>
            <w:hideMark/>
          </w:tcPr>
          <w:p w14:paraId="7B942C74" w14:textId="77777777" w:rsidR="002177F1" w:rsidRPr="006955C7" w:rsidRDefault="002177F1" w:rsidP="00B76CDB">
            <w:pPr>
              <w:spacing w:before="60"/>
              <w:jc w:val="center"/>
              <w:rPr>
                <w:spacing w:val="-6"/>
                <w:sz w:val="25"/>
              </w:rPr>
            </w:pPr>
            <w:r w:rsidRPr="006955C7">
              <w:rPr>
                <w:spacing w:val="-6"/>
                <w:sz w:val="25"/>
              </w:rPr>
              <w:t>10</w:t>
            </w:r>
          </w:p>
        </w:tc>
      </w:tr>
      <w:tr w:rsidR="002177F1" w:rsidRPr="006955C7" w14:paraId="229C7826" w14:textId="77777777" w:rsidTr="00B76CDB">
        <w:trPr>
          <w:trHeight w:val="315"/>
        </w:trPr>
        <w:tc>
          <w:tcPr>
            <w:tcW w:w="562" w:type="dxa"/>
            <w:vAlign w:val="center"/>
            <w:hideMark/>
          </w:tcPr>
          <w:p w14:paraId="37262BDB"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4E6D3B69" w14:textId="77777777" w:rsidR="002177F1" w:rsidRPr="006955C7" w:rsidRDefault="002177F1" w:rsidP="00B76CDB">
            <w:pPr>
              <w:spacing w:before="60"/>
              <w:rPr>
                <w:i/>
                <w:iCs/>
                <w:spacing w:val="-6"/>
                <w:sz w:val="25"/>
              </w:rPr>
            </w:pPr>
            <w:r w:rsidRPr="006955C7">
              <w:rPr>
                <w:i/>
                <w:iCs/>
                <w:spacing w:val="-6"/>
                <w:sz w:val="25"/>
              </w:rPr>
              <w:t>Đất trường mầm non</w:t>
            </w:r>
          </w:p>
        </w:tc>
        <w:tc>
          <w:tcPr>
            <w:tcW w:w="1588" w:type="dxa"/>
            <w:vAlign w:val="center"/>
            <w:hideMark/>
          </w:tcPr>
          <w:p w14:paraId="4F8D1697" w14:textId="77777777" w:rsidR="002177F1" w:rsidRPr="006955C7" w:rsidRDefault="002177F1" w:rsidP="00B76CDB">
            <w:pPr>
              <w:spacing w:before="60"/>
              <w:jc w:val="center"/>
              <w:rPr>
                <w:spacing w:val="-6"/>
                <w:sz w:val="25"/>
              </w:rPr>
            </w:pPr>
            <w:r w:rsidRPr="006955C7">
              <w:rPr>
                <w:spacing w:val="-6"/>
                <w:sz w:val="25"/>
              </w:rPr>
              <w:t>m2/cháu</w:t>
            </w:r>
          </w:p>
        </w:tc>
        <w:tc>
          <w:tcPr>
            <w:tcW w:w="1418" w:type="dxa"/>
            <w:vAlign w:val="center"/>
            <w:hideMark/>
          </w:tcPr>
          <w:p w14:paraId="72A88AD3" w14:textId="77777777" w:rsidR="002177F1" w:rsidRPr="006955C7" w:rsidRDefault="002177F1" w:rsidP="00B76CDB">
            <w:pPr>
              <w:spacing w:before="60"/>
              <w:jc w:val="center"/>
              <w:rPr>
                <w:spacing w:val="-6"/>
                <w:sz w:val="25"/>
              </w:rPr>
            </w:pPr>
            <w:r w:rsidRPr="006955C7">
              <w:rPr>
                <w:spacing w:val="-6"/>
                <w:sz w:val="25"/>
              </w:rPr>
              <w:t>12</w:t>
            </w:r>
          </w:p>
        </w:tc>
        <w:tc>
          <w:tcPr>
            <w:tcW w:w="1559" w:type="dxa"/>
            <w:vAlign w:val="center"/>
            <w:hideMark/>
          </w:tcPr>
          <w:p w14:paraId="46E2B70A" w14:textId="77777777" w:rsidR="002177F1" w:rsidRPr="006955C7" w:rsidRDefault="002177F1" w:rsidP="00B76CDB">
            <w:pPr>
              <w:spacing w:before="60"/>
              <w:jc w:val="center"/>
              <w:rPr>
                <w:spacing w:val="-6"/>
                <w:sz w:val="25"/>
              </w:rPr>
            </w:pPr>
            <w:r w:rsidRPr="006955C7">
              <w:rPr>
                <w:spacing w:val="-6"/>
                <w:sz w:val="25"/>
              </w:rPr>
              <w:t>12</w:t>
            </w:r>
          </w:p>
        </w:tc>
        <w:tc>
          <w:tcPr>
            <w:tcW w:w="1418" w:type="dxa"/>
            <w:noWrap/>
            <w:vAlign w:val="center"/>
            <w:hideMark/>
          </w:tcPr>
          <w:p w14:paraId="0294D42D" w14:textId="77777777" w:rsidR="002177F1" w:rsidRPr="006955C7" w:rsidRDefault="002177F1" w:rsidP="00B76CDB">
            <w:pPr>
              <w:spacing w:before="60"/>
              <w:jc w:val="center"/>
              <w:rPr>
                <w:spacing w:val="-6"/>
                <w:sz w:val="25"/>
              </w:rPr>
            </w:pPr>
            <w:r w:rsidRPr="006955C7">
              <w:rPr>
                <w:spacing w:val="-6"/>
                <w:sz w:val="25"/>
              </w:rPr>
              <w:t>12</w:t>
            </w:r>
          </w:p>
        </w:tc>
      </w:tr>
      <w:tr w:rsidR="002177F1" w:rsidRPr="006955C7" w14:paraId="172A219C" w14:textId="77777777" w:rsidTr="00B76CDB">
        <w:trPr>
          <w:trHeight w:val="315"/>
        </w:trPr>
        <w:tc>
          <w:tcPr>
            <w:tcW w:w="562" w:type="dxa"/>
            <w:vAlign w:val="center"/>
            <w:hideMark/>
          </w:tcPr>
          <w:p w14:paraId="67BA0D51" w14:textId="4C75A853" w:rsidR="002177F1" w:rsidRPr="006955C7" w:rsidRDefault="004274A6" w:rsidP="00B76CDB">
            <w:pPr>
              <w:spacing w:before="60"/>
              <w:jc w:val="center"/>
              <w:rPr>
                <w:spacing w:val="-6"/>
                <w:sz w:val="25"/>
              </w:rPr>
            </w:pPr>
            <w:r w:rsidRPr="006955C7">
              <w:rPr>
                <w:spacing w:val="-6"/>
                <w:sz w:val="25"/>
              </w:rPr>
              <w:t>2</w:t>
            </w:r>
          </w:p>
        </w:tc>
        <w:tc>
          <w:tcPr>
            <w:tcW w:w="2982" w:type="dxa"/>
            <w:vAlign w:val="center"/>
            <w:hideMark/>
          </w:tcPr>
          <w:p w14:paraId="679DC027" w14:textId="77777777" w:rsidR="002177F1" w:rsidRPr="006955C7" w:rsidRDefault="002177F1" w:rsidP="00B76CDB">
            <w:pPr>
              <w:spacing w:before="60"/>
              <w:rPr>
                <w:spacing w:val="-6"/>
                <w:sz w:val="25"/>
              </w:rPr>
            </w:pPr>
            <w:r w:rsidRPr="006955C7">
              <w:rPr>
                <w:spacing w:val="-6"/>
                <w:sz w:val="25"/>
              </w:rPr>
              <w:t>Đất y tế</w:t>
            </w:r>
          </w:p>
        </w:tc>
        <w:tc>
          <w:tcPr>
            <w:tcW w:w="1588" w:type="dxa"/>
            <w:noWrap/>
            <w:vAlign w:val="center"/>
            <w:hideMark/>
          </w:tcPr>
          <w:p w14:paraId="29E18F4E" w14:textId="77777777" w:rsidR="002177F1" w:rsidRPr="006955C7" w:rsidRDefault="002177F1" w:rsidP="00B76CDB">
            <w:pPr>
              <w:spacing w:before="60"/>
              <w:jc w:val="center"/>
              <w:rPr>
                <w:spacing w:val="-6"/>
                <w:sz w:val="25"/>
              </w:rPr>
            </w:pPr>
            <w:r w:rsidRPr="006955C7">
              <w:rPr>
                <w:spacing w:val="-6"/>
                <w:sz w:val="25"/>
              </w:rPr>
              <w:t>m2/trạm</w:t>
            </w:r>
          </w:p>
        </w:tc>
        <w:tc>
          <w:tcPr>
            <w:tcW w:w="1418" w:type="dxa"/>
            <w:vAlign w:val="center"/>
            <w:hideMark/>
          </w:tcPr>
          <w:p w14:paraId="4D4375D5" w14:textId="77777777" w:rsidR="002177F1" w:rsidRPr="006955C7" w:rsidRDefault="002177F1" w:rsidP="00B76CDB">
            <w:pPr>
              <w:spacing w:before="60"/>
              <w:jc w:val="center"/>
              <w:rPr>
                <w:spacing w:val="-6"/>
                <w:sz w:val="25"/>
              </w:rPr>
            </w:pPr>
            <w:r w:rsidRPr="006955C7">
              <w:rPr>
                <w:spacing w:val="-6"/>
                <w:sz w:val="25"/>
              </w:rPr>
              <w:t>500</w:t>
            </w:r>
          </w:p>
        </w:tc>
        <w:tc>
          <w:tcPr>
            <w:tcW w:w="1559" w:type="dxa"/>
            <w:noWrap/>
            <w:vAlign w:val="center"/>
            <w:hideMark/>
          </w:tcPr>
          <w:p w14:paraId="300C45B2" w14:textId="77777777" w:rsidR="002177F1" w:rsidRPr="006955C7" w:rsidRDefault="002177F1" w:rsidP="00B76CDB">
            <w:pPr>
              <w:spacing w:before="60"/>
              <w:jc w:val="center"/>
              <w:rPr>
                <w:spacing w:val="-6"/>
                <w:sz w:val="25"/>
              </w:rPr>
            </w:pPr>
            <w:r w:rsidRPr="006955C7">
              <w:rPr>
                <w:spacing w:val="-6"/>
                <w:sz w:val="25"/>
              </w:rPr>
              <w:t>≥500</w:t>
            </w:r>
          </w:p>
        </w:tc>
        <w:tc>
          <w:tcPr>
            <w:tcW w:w="1418" w:type="dxa"/>
            <w:noWrap/>
            <w:vAlign w:val="center"/>
            <w:hideMark/>
          </w:tcPr>
          <w:p w14:paraId="61DA84EB" w14:textId="77777777" w:rsidR="002177F1" w:rsidRPr="006955C7" w:rsidRDefault="002177F1" w:rsidP="00B76CDB">
            <w:pPr>
              <w:spacing w:before="60"/>
              <w:jc w:val="center"/>
              <w:rPr>
                <w:spacing w:val="-6"/>
                <w:sz w:val="25"/>
              </w:rPr>
            </w:pPr>
            <w:r w:rsidRPr="006955C7">
              <w:rPr>
                <w:spacing w:val="-6"/>
                <w:sz w:val="25"/>
              </w:rPr>
              <w:t>≥500</w:t>
            </w:r>
          </w:p>
        </w:tc>
      </w:tr>
      <w:tr w:rsidR="002177F1" w:rsidRPr="006955C7" w14:paraId="193346B2" w14:textId="77777777" w:rsidTr="00B76CDB">
        <w:trPr>
          <w:trHeight w:val="315"/>
        </w:trPr>
        <w:tc>
          <w:tcPr>
            <w:tcW w:w="562" w:type="dxa"/>
            <w:vAlign w:val="center"/>
            <w:hideMark/>
          </w:tcPr>
          <w:p w14:paraId="46582946" w14:textId="73E5F4D2" w:rsidR="002177F1" w:rsidRPr="006955C7" w:rsidRDefault="004274A6" w:rsidP="00B76CDB">
            <w:pPr>
              <w:spacing w:before="60"/>
              <w:jc w:val="center"/>
              <w:rPr>
                <w:spacing w:val="-6"/>
                <w:sz w:val="25"/>
              </w:rPr>
            </w:pPr>
            <w:r w:rsidRPr="006955C7">
              <w:rPr>
                <w:spacing w:val="-6"/>
                <w:sz w:val="25"/>
              </w:rPr>
              <w:t>3</w:t>
            </w:r>
          </w:p>
        </w:tc>
        <w:tc>
          <w:tcPr>
            <w:tcW w:w="2982" w:type="dxa"/>
            <w:vAlign w:val="center"/>
            <w:hideMark/>
          </w:tcPr>
          <w:p w14:paraId="3F3446D5" w14:textId="77777777" w:rsidR="002177F1" w:rsidRPr="006955C7" w:rsidRDefault="002177F1" w:rsidP="00B76CDB">
            <w:pPr>
              <w:spacing w:before="60"/>
              <w:rPr>
                <w:spacing w:val="-6"/>
                <w:sz w:val="25"/>
              </w:rPr>
            </w:pPr>
            <w:r w:rsidRPr="006955C7">
              <w:rPr>
                <w:spacing w:val="-6"/>
                <w:sz w:val="25"/>
              </w:rPr>
              <w:t>Đất văn hóa, thể dục thể thao</w:t>
            </w:r>
          </w:p>
        </w:tc>
        <w:tc>
          <w:tcPr>
            <w:tcW w:w="1588" w:type="dxa"/>
            <w:vAlign w:val="center"/>
            <w:hideMark/>
          </w:tcPr>
          <w:p w14:paraId="538E4281" w14:textId="77777777" w:rsidR="002177F1" w:rsidRPr="006955C7" w:rsidRDefault="002177F1" w:rsidP="00B76CDB">
            <w:pPr>
              <w:spacing w:before="60"/>
              <w:jc w:val="center"/>
              <w:rPr>
                <w:spacing w:val="-6"/>
                <w:sz w:val="25"/>
              </w:rPr>
            </w:pPr>
            <w:r w:rsidRPr="006955C7">
              <w:rPr>
                <w:spacing w:val="-6"/>
                <w:sz w:val="25"/>
              </w:rPr>
              <w:t> </w:t>
            </w:r>
          </w:p>
        </w:tc>
        <w:tc>
          <w:tcPr>
            <w:tcW w:w="1418" w:type="dxa"/>
            <w:vAlign w:val="center"/>
            <w:hideMark/>
          </w:tcPr>
          <w:p w14:paraId="139A22A3" w14:textId="77777777" w:rsidR="002177F1" w:rsidRPr="006955C7" w:rsidRDefault="002177F1" w:rsidP="00B76CDB">
            <w:pPr>
              <w:spacing w:before="60"/>
              <w:jc w:val="center"/>
              <w:rPr>
                <w:spacing w:val="-6"/>
                <w:sz w:val="25"/>
              </w:rPr>
            </w:pPr>
            <w:r w:rsidRPr="006955C7">
              <w:rPr>
                <w:spacing w:val="-6"/>
                <w:sz w:val="25"/>
              </w:rPr>
              <w:t> </w:t>
            </w:r>
          </w:p>
        </w:tc>
        <w:tc>
          <w:tcPr>
            <w:tcW w:w="1559" w:type="dxa"/>
            <w:noWrap/>
            <w:vAlign w:val="center"/>
            <w:hideMark/>
          </w:tcPr>
          <w:p w14:paraId="1B2F7D8A" w14:textId="77777777" w:rsidR="002177F1" w:rsidRPr="006955C7" w:rsidRDefault="002177F1" w:rsidP="00B76CDB">
            <w:pPr>
              <w:spacing w:before="60"/>
              <w:jc w:val="center"/>
              <w:rPr>
                <w:spacing w:val="-6"/>
                <w:sz w:val="25"/>
              </w:rPr>
            </w:pPr>
            <w:r w:rsidRPr="006955C7">
              <w:rPr>
                <w:spacing w:val="-6"/>
                <w:sz w:val="25"/>
              </w:rPr>
              <w:t> </w:t>
            </w:r>
          </w:p>
        </w:tc>
        <w:tc>
          <w:tcPr>
            <w:tcW w:w="1418" w:type="dxa"/>
            <w:noWrap/>
            <w:vAlign w:val="center"/>
            <w:hideMark/>
          </w:tcPr>
          <w:p w14:paraId="07EFE510"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196AF8EE" w14:textId="77777777" w:rsidTr="00B76CDB">
        <w:trPr>
          <w:trHeight w:val="315"/>
        </w:trPr>
        <w:tc>
          <w:tcPr>
            <w:tcW w:w="562" w:type="dxa"/>
            <w:vAlign w:val="center"/>
            <w:hideMark/>
          </w:tcPr>
          <w:p w14:paraId="5F2BD0C3"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2EF4A83A" w14:textId="77777777" w:rsidR="002177F1" w:rsidRPr="006955C7" w:rsidRDefault="002177F1" w:rsidP="00B76CDB">
            <w:pPr>
              <w:spacing w:before="60"/>
              <w:rPr>
                <w:i/>
                <w:iCs/>
                <w:spacing w:val="-6"/>
                <w:sz w:val="25"/>
              </w:rPr>
            </w:pPr>
            <w:r w:rsidRPr="006955C7">
              <w:rPr>
                <w:i/>
                <w:iCs/>
                <w:spacing w:val="-6"/>
                <w:sz w:val="25"/>
              </w:rPr>
              <w:t>Sân chơi nhóm nhà ở</w:t>
            </w:r>
          </w:p>
        </w:tc>
        <w:tc>
          <w:tcPr>
            <w:tcW w:w="1588" w:type="dxa"/>
            <w:vAlign w:val="center"/>
            <w:hideMark/>
          </w:tcPr>
          <w:p w14:paraId="7AE6754F" w14:textId="77777777" w:rsidR="002177F1" w:rsidRPr="006955C7" w:rsidRDefault="002177F1" w:rsidP="00B76CDB">
            <w:pPr>
              <w:spacing w:before="60"/>
              <w:jc w:val="center"/>
              <w:rPr>
                <w:spacing w:val="-6"/>
                <w:sz w:val="25"/>
              </w:rPr>
            </w:pPr>
            <w:r w:rsidRPr="006955C7">
              <w:rPr>
                <w:spacing w:val="-6"/>
                <w:sz w:val="25"/>
              </w:rPr>
              <w:t>m2/người</w:t>
            </w:r>
          </w:p>
        </w:tc>
        <w:tc>
          <w:tcPr>
            <w:tcW w:w="1418" w:type="dxa"/>
            <w:vAlign w:val="center"/>
            <w:hideMark/>
          </w:tcPr>
          <w:p w14:paraId="762F5966" w14:textId="77777777" w:rsidR="002177F1" w:rsidRPr="006955C7" w:rsidRDefault="002177F1" w:rsidP="00B76CDB">
            <w:pPr>
              <w:spacing w:before="60"/>
              <w:jc w:val="center"/>
              <w:rPr>
                <w:spacing w:val="-6"/>
                <w:sz w:val="25"/>
              </w:rPr>
            </w:pPr>
            <w:r w:rsidRPr="006955C7">
              <w:rPr>
                <w:spacing w:val="-6"/>
                <w:sz w:val="25"/>
              </w:rPr>
              <w:t>0,5</w:t>
            </w:r>
          </w:p>
        </w:tc>
        <w:tc>
          <w:tcPr>
            <w:tcW w:w="1559" w:type="dxa"/>
            <w:noWrap/>
            <w:vAlign w:val="center"/>
            <w:hideMark/>
          </w:tcPr>
          <w:p w14:paraId="11858815" w14:textId="77777777" w:rsidR="002177F1" w:rsidRPr="006955C7" w:rsidRDefault="002177F1" w:rsidP="00B76CDB">
            <w:pPr>
              <w:spacing w:before="60"/>
              <w:jc w:val="center"/>
              <w:rPr>
                <w:spacing w:val="-6"/>
                <w:sz w:val="25"/>
              </w:rPr>
            </w:pPr>
            <w:r w:rsidRPr="006955C7">
              <w:rPr>
                <w:spacing w:val="-6"/>
                <w:sz w:val="25"/>
              </w:rPr>
              <w:t>≥0,5</w:t>
            </w:r>
          </w:p>
        </w:tc>
        <w:tc>
          <w:tcPr>
            <w:tcW w:w="1418" w:type="dxa"/>
            <w:noWrap/>
            <w:vAlign w:val="center"/>
            <w:hideMark/>
          </w:tcPr>
          <w:p w14:paraId="4AC24201" w14:textId="77777777" w:rsidR="002177F1" w:rsidRPr="006955C7" w:rsidRDefault="002177F1" w:rsidP="00B76CDB">
            <w:pPr>
              <w:spacing w:before="60"/>
              <w:jc w:val="center"/>
              <w:rPr>
                <w:spacing w:val="-6"/>
                <w:sz w:val="25"/>
              </w:rPr>
            </w:pPr>
            <w:r w:rsidRPr="006955C7">
              <w:rPr>
                <w:spacing w:val="-6"/>
                <w:sz w:val="25"/>
              </w:rPr>
              <w:t>≥0,5</w:t>
            </w:r>
          </w:p>
        </w:tc>
      </w:tr>
      <w:tr w:rsidR="002177F1" w:rsidRPr="006955C7" w14:paraId="64E243FA" w14:textId="77777777" w:rsidTr="00B76CDB">
        <w:trPr>
          <w:trHeight w:val="315"/>
        </w:trPr>
        <w:tc>
          <w:tcPr>
            <w:tcW w:w="562" w:type="dxa"/>
            <w:vAlign w:val="center"/>
            <w:hideMark/>
          </w:tcPr>
          <w:p w14:paraId="37DC90C3"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23AA5B90" w14:textId="77777777" w:rsidR="002177F1" w:rsidRPr="006955C7" w:rsidRDefault="002177F1" w:rsidP="00B76CDB">
            <w:pPr>
              <w:spacing w:before="60"/>
              <w:rPr>
                <w:i/>
                <w:iCs/>
                <w:spacing w:val="-6"/>
                <w:sz w:val="25"/>
              </w:rPr>
            </w:pPr>
            <w:r w:rsidRPr="006955C7">
              <w:rPr>
                <w:i/>
                <w:iCs/>
                <w:spacing w:val="-6"/>
                <w:sz w:val="25"/>
              </w:rPr>
              <w:t>Sân tập luyện</w:t>
            </w:r>
          </w:p>
        </w:tc>
        <w:tc>
          <w:tcPr>
            <w:tcW w:w="1588" w:type="dxa"/>
            <w:vAlign w:val="center"/>
            <w:hideMark/>
          </w:tcPr>
          <w:p w14:paraId="59876B2B" w14:textId="77777777" w:rsidR="002177F1" w:rsidRPr="006955C7" w:rsidRDefault="002177F1" w:rsidP="00B76CDB">
            <w:pPr>
              <w:spacing w:before="60"/>
              <w:jc w:val="center"/>
              <w:rPr>
                <w:spacing w:val="-6"/>
                <w:sz w:val="25"/>
              </w:rPr>
            </w:pPr>
            <w:r w:rsidRPr="006955C7">
              <w:rPr>
                <w:spacing w:val="-6"/>
                <w:sz w:val="25"/>
              </w:rPr>
              <w:t>m2/người</w:t>
            </w:r>
          </w:p>
        </w:tc>
        <w:tc>
          <w:tcPr>
            <w:tcW w:w="1418" w:type="dxa"/>
            <w:vAlign w:val="center"/>
            <w:hideMark/>
          </w:tcPr>
          <w:p w14:paraId="3B2731E1" w14:textId="77777777" w:rsidR="002177F1" w:rsidRPr="006955C7" w:rsidRDefault="002177F1" w:rsidP="00B76CDB">
            <w:pPr>
              <w:spacing w:before="60"/>
              <w:jc w:val="center"/>
              <w:rPr>
                <w:spacing w:val="-6"/>
                <w:sz w:val="25"/>
              </w:rPr>
            </w:pPr>
            <w:r w:rsidRPr="006955C7">
              <w:rPr>
                <w:spacing w:val="-6"/>
                <w:sz w:val="25"/>
              </w:rPr>
              <w:t>0,5 </w:t>
            </w:r>
          </w:p>
        </w:tc>
        <w:tc>
          <w:tcPr>
            <w:tcW w:w="1559" w:type="dxa"/>
            <w:noWrap/>
            <w:vAlign w:val="center"/>
            <w:hideMark/>
          </w:tcPr>
          <w:p w14:paraId="69B155BC" w14:textId="77777777" w:rsidR="002177F1" w:rsidRPr="006955C7" w:rsidRDefault="002177F1" w:rsidP="00B76CDB">
            <w:pPr>
              <w:spacing w:before="60"/>
              <w:jc w:val="center"/>
              <w:rPr>
                <w:spacing w:val="-6"/>
                <w:sz w:val="25"/>
              </w:rPr>
            </w:pPr>
            <w:r w:rsidRPr="006955C7">
              <w:rPr>
                <w:spacing w:val="-6"/>
                <w:sz w:val="25"/>
              </w:rPr>
              <w:t>≥0,5</w:t>
            </w:r>
          </w:p>
        </w:tc>
        <w:tc>
          <w:tcPr>
            <w:tcW w:w="1418" w:type="dxa"/>
            <w:noWrap/>
            <w:vAlign w:val="center"/>
            <w:hideMark/>
          </w:tcPr>
          <w:p w14:paraId="5332F4B2" w14:textId="77777777" w:rsidR="002177F1" w:rsidRPr="006955C7" w:rsidRDefault="002177F1" w:rsidP="00B76CDB">
            <w:pPr>
              <w:spacing w:before="60"/>
              <w:jc w:val="center"/>
              <w:rPr>
                <w:spacing w:val="-6"/>
                <w:sz w:val="25"/>
              </w:rPr>
            </w:pPr>
            <w:r w:rsidRPr="006955C7">
              <w:rPr>
                <w:spacing w:val="-6"/>
                <w:sz w:val="25"/>
              </w:rPr>
              <w:t>≥0,5</w:t>
            </w:r>
          </w:p>
        </w:tc>
      </w:tr>
      <w:tr w:rsidR="002177F1" w:rsidRPr="006955C7" w14:paraId="74366C9A" w14:textId="77777777" w:rsidTr="00B76CDB">
        <w:trPr>
          <w:trHeight w:val="315"/>
        </w:trPr>
        <w:tc>
          <w:tcPr>
            <w:tcW w:w="562" w:type="dxa"/>
            <w:vAlign w:val="center"/>
            <w:hideMark/>
          </w:tcPr>
          <w:p w14:paraId="5756BC90" w14:textId="77777777" w:rsidR="002177F1" w:rsidRPr="006955C7" w:rsidRDefault="002177F1" w:rsidP="00B76CDB">
            <w:pPr>
              <w:spacing w:before="60"/>
              <w:jc w:val="center"/>
              <w:rPr>
                <w:spacing w:val="-6"/>
                <w:sz w:val="25"/>
              </w:rPr>
            </w:pPr>
            <w:r w:rsidRPr="006955C7">
              <w:rPr>
                <w:spacing w:val="-6"/>
                <w:sz w:val="25"/>
              </w:rPr>
              <w:t>-</w:t>
            </w:r>
          </w:p>
        </w:tc>
        <w:tc>
          <w:tcPr>
            <w:tcW w:w="2982" w:type="dxa"/>
            <w:vAlign w:val="center"/>
            <w:hideMark/>
          </w:tcPr>
          <w:p w14:paraId="358CCBFC" w14:textId="77777777" w:rsidR="002177F1" w:rsidRPr="006955C7" w:rsidRDefault="002177F1" w:rsidP="00B76CDB">
            <w:pPr>
              <w:spacing w:before="60"/>
              <w:rPr>
                <w:i/>
                <w:iCs/>
                <w:spacing w:val="-6"/>
                <w:sz w:val="25"/>
              </w:rPr>
            </w:pPr>
            <w:r w:rsidRPr="006955C7">
              <w:rPr>
                <w:i/>
                <w:iCs/>
                <w:spacing w:val="-6"/>
                <w:sz w:val="25"/>
              </w:rPr>
              <w:t>Trung tâm văn hóa-thể thao</w:t>
            </w:r>
          </w:p>
        </w:tc>
        <w:tc>
          <w:tcPr>
            <w:tcW w:w="1588" w:type="dxa"/>
            <w:vAlign w:val="center"/>
            <w:hideMark/>
          </w:tcPr>
          <w:p w14:paraId="757A5D0F" w14:textId="77777777" w:rsidR="002177F1" w:rsidRPr="006955C7" w:rsidRDefault="002177F1" w:rsidP="00B76CDB">
            <w:pPr>
              <w:spacing w:before="60"/>
              <w:jc w:val="center"/>
              <w:rPr>
                <w:spacing w:val="-6"/>
                <w:sz w:val="25"/>
              </w:rPr>
            </w:pPr>
            <w:r w:rsidRPr="006955C7">
              <w:rPr>
                <w:spacing w:val="-6"/>
                <w:sz w:val="25"/>
              </w:rPr>
              <w:t>m2/công trình</w:t>
            </w:r>
          </w:p>
        </w:tc>
        <w:tc>
          <w:tcPr>
            <w:tcW w:w="1418" w:type="dxa"/>
            <w:vAlign w:val="center"/>
            <w:hideMark/>
          </w:tcPr>
          <w:p w14:paraId="7250F278" w14:textId="77777777" w:rsidR="002177F1" w:rsidRPr="006955C7" w:rsidRDefault="002177F1" w:rsidP="00B76CDB">
            <w:pPr>
              <w:spacing w:before="60"/>
              <w:jc w:val="center"/>
              <w:rPr>
                <w:spacing w:val="-6"/>
                <w:sz w:val="25"/>
              </w:rPr>
            </w:pPr>
            <w:r w:rsidRPr="006955C7">
              <w:rPr>
                <w:spacing w:val="-6"/>
                <w:sz w:val="25"/>
              </w:rPr>
              <w:t>5000</w:t>
            </w:r>
          </w:p>
        </w:tc>
        <w:tc>
          <w:tcPr>
            <w:tcW w:w="1559" w:type="dxa"/>
            <w:noWrap/>
            <w:vAlign w:val="center"/>
            <w:hideMark/>
          </w:tcPr>
          <w:p w14:paraId="2672E6B2" w14:textId="77777777" w:rsidR="002177F1" w:rsidRPr="006955C7" w:rsidRDefault="002177F1" w:rsidP="00B76CDB">
            <w:pPr>
              <w:spacing w:before="60"/>
              <w:jc w:val="center"/>
              <w:rPr>
                <w:spacing w:val="-6"/>
                <w:sz w:val="25"/>
              </w:rPr>
            </w:pPr>
            <w:r w:rsidRPr="006955C7">
              <w:rPr>
                <w:spacing w:val="-6"/>
                <w:sz w:val="25"/>
              </w:rPr>
              <w:t>≥5000</w:t>
            </w:r>
          </w:p>
        </w:tc>
        <w:tc>
          <w:tcPr>
            <w:tcW w:w="1418" w:type="dxa"/>
            <w:noWrap/>
            <w:vAlign w:val="center"/>
            <w:hideMark/>
          </w:tcPr>
          <w:p w14:paraId="2109134E" w14:textId="77777777" w:rsidR="002177F1" w:rsidRPr="006955C7" w:rsidRDefault="002177F1" w:rsidP="00B76CDB">
            <w:pPr>
              <w:spacing w:before="60"/>
              <w:jc w:val="center"/>
              <w:rPr>
                <w:spacing w:val="-6"/>
                <w:sz w:val="25"/>
              </w:rPr>
            </w:pPr>
            <w:r w:rsidRPr="006955C7">
              <w:rPr>
                <w:spacing w:val="-6"/>
                <w:sz w:val="25"/>
              </w:rPr>
              <w:t>≥5000</w:t>
            </w:r>
          </w:p>
        </w:tc>
      </w:tr>
      <w:tr w:rsidR="002177F1" w:rsidRPr="006955C7" w14:paraId="607E67B1" w14:textId="77777777" w:rsidTr="00B76CDB">
        <w:trPr>
          <w:trHeight w:val="315"/>
        </w:trPr>
        <w:tc>
          <w:tcPr>
            <w:tcW w:w="562" w:type="dxa"/>
            <w:vAlign w:val="center"/>
            <w:hideMark/>
          </w:tcPr>
          <w:p w14:paraId="66F144E8" w14:textId="60B18E98" w:rsidR="002177F1" w:rsidRPr="006955C7" w:rsidRDefault="004274A6" w:rsidP="00B76CDB">
            <w:pPr>
              <w:spacing w:before="60"/>
              <w:jc w:val="center"/>
              <w:rPr>
                <w:spacing w:val="-6"/>
                <w:sz w:val="25"/>
              </w:rPr>
            </w:pPr>
            <w:r w:rsidRPr="006955C7">
              <w:rPr>
                <w:spacing w:val="-6"/>
                <w:sz w:val="25"/>
              </w:rPr>
              <w:t>4</w:t>
            </w:r>
          </w:p>
        </w:tc>
        <w:tc>
          <w:tcPr>
            <w:tcW w:w="2982" w:type="dxa"/>
            <w:vAlign w:val="center"/>
            <w:hideMark/>
          </w:tcPr>
          <w:p w14:paraId="50ED66F3" w14:textId="77777777" w:rsidR="002177F1" w:rsidRPr="006955C7" w:rsidRDefault="002177F1" w:rsidP="00B76CDB">
            <w:pPr>
              <w:spacing w:before="60"/>
              <w:rPr>
                <w:spacing w:val="-6"/>
                <w:sz w:val="25"/>
              </w:rPr>
            </w:pPr>
            <w:r w:rsidRPr="006955C7">
              <w:rPr>
                <w:spacing w:val="-6"/>
                <w:sz w:val="25"/>
              </w:rPr>
              <w:t>Thương mại</w:t>
            </w:r>
          </w:p>
        </w:tc>
        <w:tc>
          <w:tcPr>
            <w:tcW w:w="1588" w:type="dxa"/>
            <w:vAlign w:val="center"/>
            <w:hideMark/>
          </w:tcPr>
          <w:p w14:paraId="3E935CFB" w14:textId="77777777" w:rsidR="002177F1" w:rsidRPr="006955C7" w:rsidRDefault="002177F1" w:rsidP="00B76CDB">
            <w:pPr>
              <w:spacing w:before="60"/>
              <w:jc w:val="center"/>
              <w:rPr>
                <w:spacing w:val="-6"/>
                <w:sz w:val="25"/>
              </w:rPr>
            </w:pPr>
            <w:r w:rsidRPr="006955C7">
              <w:rPr>
                <w:spacing w:val="-6"/>
                <w:sz w:val="25"/>
              </w:rPr>
              <w:t>m2/công trình</w:t>
            </w:r>
          </w:p>
        </w:tc>
        <w:tc>
          <w:tcPr>
            <w:tcW w:w="1418" w:type="dxa"/>
            <w:vAlign w:val="center"/>
            <w:hideMark/>
          </w:tcPr>
          <w:p w14:paraId="3662E7D2" w14:textId="77777777" w:rsidR="002177F1" w:rsidRPr="006955C7" w:rsidRDefault="002177F1" w:rsidP="00B76CDB">
            <w:pPr>
              <w:spacing w:before="60"/>
              <w:jc w:val="center"/>
              <w:rPr>
                <w:spacing w:val="-6"/>
                <w:sz w:val="25"/>
              </w:rPr>
            </w:pPr>
            <w:r w:rsidRPr="006955C7">
              <w:rPr>
                <w:spacing w:val="-6"/>
                <w:sz w:val="25"/>
              </w:rPr>
              <w:t>2000</w:t>
            </w:r>
          </w:p>
        </w:tc>
        <w:tc>
          <w:tcPr>
            <w:tcW w:w="1559" w:type="dxa"/>
            <w:noWrap/>
            <w:vAlign w:val="center"/>
            <w:hideMark/>
          </w:tcPr>
          <w:p w14:paraId="0B642694" w14:textId="77777777" w:rsidR="002177F1" w:rsidRPr="006955C7" w:rsidRDefault="002177F1" w:rsidP="00B76CDB">
            <w:pPr>
              <w:spacing w:before="60"/>
              <w:jc w:val="center"/>
              <w:rPr>
                <w:spacing w:val="-6"/>
                <w:sz w:val="25"/>
              </w:rPr>
            </w:pPr>
            <w:r w:rsidRPr="006955C7">
              <w:rPr>
                <w:spacing w:val="-6"/>
                <w:sz w:val="25"/>
              </w:rPr>
              <w:t>≥2000</w:t>
            </w:r>
          </w:p>
        </w:tc>
        <w:tc>
          <w:tcPr>
            <w:tcW w:w="1418" w:type="dxa"/>
            <w:noWrap/>
            <w:vAlign w:val="center"/>
            <w:hideMark/>
          </w:tcPr>
          <w:p w14:paraId="1C28B397" w14:textId="77777777" w:rsidR="002177F1" w:rsidRPr="006955C7" w:rsidRDefault="002177F1" w:rsidP="00B76CDB">
            <w:pPr>
              <w:spacing w:before="60"/>
              <w:jc w:val="center"/>
              <w:rPr>
                <w:spacing w:val="-6"/>
                <w:sz w:val="25"/>
              </w:rPr>
            </w:pPr>
            <w:r w:rsidRPr="006955C7">
              <w:rPr>
                <w:spacing w:val="-6"/>
                <w:sz w:val="25"/>
              </w:rPr>
              <w:t>≥2000</w:t>
            </w:r>
          </w:p>
        </w:tc>
      </w:tr>
      <w:tr w:rsidR="002177F1" w:rsidRPr="006955C7" w14:paraId="7859096D" w14:textId="77777777" w:rsidTr="00B76CDB">
        <w:trPr>
          <w:trHeight w:val="315"/>
        </w:trPr>
        <w:tc>
          <w:tcPr>
            <w:tcW w:w="562" w:type="dxa"/>
            <w:vAlign w:val="center"/>
            <w:hideMark/>
          </w:tcPr>
          <w:p w14:paraId="6C5CE836" w14:textId="35B49A25" w:rsidR="002177F1" w:rsidRPr="006955C7" w:rsidRDefault="004274A6" w:rsidP="00B76CDB">
            <w:pPr>
              <w:spacing w:before="60"/>
              <w:jc w:val="center"/>
              <w:rPr>
                <w:spacing w:val="-6"/>
                <w:sz w:val="25"/>
              </w:rPr>
            </w:pPr>
            <w:r w:rsidRPr="006955C7">
              <w:rPr>
                <w:spacing w:val="-6"/>
                <w:sz w:val="25"/>
              </w:rPr>
              <w:t>5</w:t>
            </w:r>
          </w:p>
        </w:tc>
        <w:tc>
          <w:tcPr>
            <w:tcW w:w="2982" w:type="dxa"/>
            <w:vAlign w:val="center"/>
            <w:hideMark/>
          </w:tcPr>
          <w:p w14:paraId="43454392" w14:textId="77777777" w:rsidR="002177F1" w:rsidRPr="006955C7" w:rsidRDefault="002177F1" w:rsidP="00B76CDB">
            <w:pPr>
              <w:spacing w:before="60"/>
              <w:rPr>
                <w:spacing w:val="-6"/>
                <w:sz w:val="25"/>
              </w:rPr>
            </w:pPr>
            <w:r w:rsidRPr="006955C7">
              <w:rPr>
                <w:spacing w:val="-6"/>
                <w:sz w:val="25"/>
              </w:rPr>
              <w:t>Đất cây xanh đơn vị ở</w:t>
            </w:r>
          </w:p>
        </w:tc>
        <w:tc>
          <w:tcPr>
            <w:tcW w:w="1588" w:type="dxa"/>
            <w:vAlign w:val="center"/>
            <w:hideMark/>
          </w:tcPr>
          <w:p w14:paraId="533E1DDE" w14:textId="77777777" w:rsidR="002177F1" w:rsidRPr="006955C7" w:rsidRDefault="002177F1" w:rsidP="00B76CDB">
            <w:pPr>
              <w:spacing w:before="60"/>
              <w:jc w:val="center"/>
              <w:rPr>
                <w:spacing w:val="-6"/>
                <w:sz w:val="25"/>
              </w:rPr>
            </w:pPr>
            <w:r w:rsidRPr="006955C7">
              <w:rPr>
                <w:spacing w:val="-6"/>
                <w:sz w:val="25"/>
              </w:rPr>
              <w:t>m2/người</w:t>
            </w:r>
          </w:p>
        </w:tc>
        <w:tc>
          <w:tcPr>
            <w:tcW w:w="1418" w:type="dxa"/>
            <w:vAlign w:val="center"/>
            <w:hideMark/>
          </w:tcPr>
          <w:p w14:paraId="110CA1B9" w14:textId="77777777" w:rsidR="002177F1" w:rsidRPr="006955C7" w:rsidRDefault="002177F1" w:rsidP="00B76CDB">
            <w:pPr>
              <w:spacing w:before="60"/>
              <w:jc w:val="center"/>
              <w:rPr>
                <w:spacing w:val="-6"/>
                <w:sz w:val="25"/>
              </w:rPr>
            </w:pPr>
            <w:r w:rsidRPr="006955C7">
              <w:rPr>
                <w:spacing w:val="-6"/>
                <w:sz w:val="25"/>
              </w:rPr>
              <w:t>2</w:t>
            </w:r>
          </w:p>
        </w:tc>
        <w:tc>
          <w:tcPr>
            <w:tcW w:w="1559" w:type="dxa"/>
            <w:noWrap/>
            <w:vAlign w:val="center"/>
            <w:hideMark/>
          </w:tcPr>
          <w:p w14:paraId="2CA4E20B" w14:textId="77777777" w:rsidR="002177F1" w:rsidRPr="006955C7" w:rsidRDefault="002177F1" w:rsidP="00B76CDB">
            <w:pPr>
              <w:spacing w:before="60"/>
              <w:jc w:val="center"/>
              <w:rPr>
                <w:spacing w:val="-6"/>
                <w:sz w:val="25"/>
              </w:rPr>
            </w:pPr>
            <w:r w:rsidRPr="006955C7">
              <w:rPr>
                <w:spacing w:val="-6"/>
                <w:sz w:val="25"/>
              </w:rPr>
              <w:t>≥2</w:t>
            </w:r>
          </w:p>
        </w:tc>
        <w:tc>
          <w:tcPr>
            <w:tcW w:w="1418" w:type="dxa"/>
            <w:noWrap/>
            <w:vAlign w:val="center"/>
            <w:hideMark/>
          </w:tcPr>
          <w:p w14:paraId="4C807D70" w14:textId="77777777" w:rsidR="002177F1" w:rsidRPr="006955C7" w:rsidRDefault="002177F1" w:rsidP="00B76CDB">
            <w:pPr>
              <w:spacing w:before="60"/>
              <w:jc w:val="center"/>
              <w:rPr>
                <w:spacing w:val="-6"/>
                <w:sz w:val="25"/>
              </w:rPr>
            </w:pPr>
            <w:r w:rsidRPr="006955C7">
              <w:rPr>
                <w:spacing w:val="-6"/>
                <w:sz w:val="25"/>
              </w:rPr>
              <w:t>≥2</w:t>
            </w:r>
          </w:p>
        </w:tc>
      </w:tr>
    </w:tbl>
    <w:bookmarkEnd w:id="30"/>
    <w:p w14:paraId="2E72517F" w14:textId="7B4B52D8" w:rsidR="006767DC" w:rsidRPr="006955C7" w:rsidRDefault="00723AC2">
      <w:pPr>
        <w:tabs>
          <w:tab w:val="left" w:pos="720"/>
        </w:tabs>
        <w:spacing w:before="120" w:after="120"/>
        <w:ind w:firstLine="540"/>
        <w:jc w:val="both"/>
        <w:rPr>
          <w:i/>
          <w:sz w:val="26"/>
          <w:szCs w:val="26"/>
        </w:rPr>
      </w:pPr>
      <w:r w:rsidRPr="006955C7">
        <w:rPr>
          <w:i/>
          <w:sz w:val="26"/>
          <w:szCs w:val="26"/>
          <w:lang w:val="vi-VN"/>
        </w:rPr>
        <w:t xml:space="preserve"> </w:t>
      </w:r>
      <w:r w:rsidR="0065144C" w:rsidRPr="006955C7">
        <w:rPr>
          <w:i/>
          <w:sz w:val="26"/>
          <w:szCs w:val="26"/>
          <w:lang w:val="vi-VN"/>
        </w:rPr>
        <w:t>(</w:t>
      </w:r>
      <w:r w:rsidR="002177F1" w:rsidRPr="006955C7">
        <w:rPr>
          <w:i/>
          <w:sz w:val="26"/>
          <w:szCs w:val="26"/>
          <w:lang w:val="vi-VN"/>
        </w:rPr>
        <w:t>Các chỉ tiêu quy hoạch cơ bản sẽ được tính toán cụ thể trong quá trình lập đồ án điều chỉnh QHCT, phù hợp với Quy chuẩn xây dựng Việt Nam, Tiêu chuẩn thiết kế chuyên ngành, các quy định pháp luật hiện hành, Quy hoạch phân khu đô thị, tỷ lệ 1/2000 Khu đô thị mới Tây Bắc, thành phố Bắc Ninh (phân khu số 14</w:t>
      </w:r>
      <w:r w:rsidR="0065144C" w:rsidRPr="006955C7">
        <w:rPr>
          <w:i/>
          <w:sz w:val="26"/>
          <w:szCs w:val="26"/>
          <w:lang w:val="vi-VN"/>
        </w:rPr>
        <w:t>)</w:t>
      </w:r>
    </w:p>
    <w:p w14:paraId="649A4B93" w14:textId="40E4A16E" w:rsidR="002177F1" w:rsidRPr="006955C7" w:rsidRDefault="002177F1" w:rsidP="002177F1">
      <w:pPr>
        <w:pStyle w:val="Heading3"/>
        <w:ind w:firstLine="567"/>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3.2.2. Các chỉ tiêu quy hoạch, kiến trúc khác:</w:t>
      </w:r>
    </w:p>
    <w:p w14:paraId="4EB37779" w14:textId="68D6C3A9" w:rsidR="002177F1" w:rsidRPr="006955C7" w:rsidRDefault="002177F1">
      <w:pPr>
        <w:tabs>
          <w:tab w:val="left" w:pos="720"/>
        </w:tabs>
        <w:spacing w:before="120" w:after="120"/>
        <w:ind w:firstLine="540"/>
        <w:jc w:val="both"/>
        <w:rPr>
          <w:iCs/>
          <w:sz w:val="26"/>
          <w:szCs w:val="26"/>
          <w:lang w:val="vi-VN"/>
        </w:rPr>
      </w:pPr>
      <w:r w:rsidRPr="006955C7">
        <w:rPr>
          <w:iCs/>
          <w:sz w:val="26"/>
          <w:szCs w:val="26"/>
          <w:lang w:val="vi-VN"/>
        </w:rPr>
        <w:t xml:space="preserve">Mật độ xây dựng, số tầng, chiều cao, khoảng lùi, chỉ giới xây dựng, hệ số sử dụng đất, phương án kiến trúc,… sẽ được xác định cụ thể trong đồ án QHCT, đảm bảo tuân thủ đồ án QHPK số 14, đồ án điều chỉnh cục bộ QHPK số 14; Quy chuẩn quy hoạch QCVN 01:2021/BXD, phù hợp với tính chất, chức năng công trình, hài hoà với không gian kiến trúc, cảnh quan trong khu vực.            </w:t>
      </w:r>
    </w:p>
    <w:p w14:paraId="0F5BF9D9" w14:textId="0163886A" w:rsidR="006767DC" w:rsidRPr="0041232F" w:rsidRDefault="0065144C" w:rsidP="005B2200">
      <w:pPr>
        <w:pStyle w:val="Heading3"/>
        <w:ind w:firstLine="567"/>
        <w:rPr>
          <w:rFonts w:ascii="Times New Roman" w:eastAsia="Times New Roman" w:hAnsi="Times New Roman" w:cs="Times New Roman"/>
          <w:b/>
          <w:i/>
          <w:iCs/>
          <w:color w:val="auto"/>
          <w:sz w:val="26"/>
          <w:szCs w:val="26"/>
          <w:lang w:val="vi-VN"/>
        </w:rPr>
      </w:pPr>
      <w:r w:rsidRPr="0041232F">
        <w:rPr>
          <w:rFonts w:ascii="Times New Roman" w:eastAsia="Times New Roman" w:hAnsi="Times New Roman" w:cs="Times New Roman"/>
          <w:b/>
          <w:i/>
          <w:iCs/>
          <w:color w:val="auto"/>
          <w:sz w:val="26"/>
          <w:szCs w:val="26"/>
          <w:lang w:val="vi-VN"/>
        </w:rPr>
        <w:t>3.2.</w:t>
      </w:r>
      <w:r w:rsidR="002177F1" w:rsidRPr="0041232F">
        <w:rPr>
          <w:rFonts w:ascii="Times New Roman" w:eastAsia="Times New Roman" w:hAnsi="Times New Roman" w:cs="Times New Roman"/>
          <w:b/>
          <w:i/>
          <w:iCs/>
          <w:color w:val="auto"/>
          <w:sz w:val="26"/>
          <w:szCs w:val="26"/>
          <w:lang w:val="vi-VN"/>
        </w:rPr>
        <w:t>3</w:t>
      </w:r>
      <w:r w:rsidRPr="0041232F">
        <w:rPr>
          <w:rFonts w:ascii="Times New Roman" w:eastAsia="Times New Roman" w:hAnsi="Times New Roman" w:cs="Times New Roman"/>
          <w:b/>
          <w:i/>
          <w:iCs/>
          <w:color w:val="auto"/>
          <w:sz w:val="26"/>
          <w:szCs w:val="26"/>
          <w:lang w:val="vi-VN"/>
        </w:rPr>
        <w:t>. Các chỉ tiêu cơ bản áp dụng trong đồ án về hạ tầng kỹ thuật:</w:t>
      </w:r>
    </w:p>
    <w:p w14:paraId="4A940C9B" w14:textId="6C8A5973" w:rsidR="009D78B3" w:rsidRDefault="009D78B3" w:rsidP="009D78B3">
      <w:pPr>
        <w:tabs>
          <w:tab w:val="left" w:pos="720"/>
        </w:tabs>
        <w:spacing w:before="120" w:after="120"/>
        <w:ind w:firstLine="540"/>
        <w:jc w:val="both"/>
        <w:rPr>
          <w:iCs/>
          <w:sz w:val="26"/>
          <w:szCs w:val="26"/>
        </w:rPr>
      </w:pPr>
      <w:r w:rsidRPr="006955C7">
        <w:rPr>
          <w:iCs/>
          <w:sz w:val="26"/>
          <w:szCs w:val="26"/>
          <w:lang w:val="vi-VN"/>
        </w:rPr>
        <w:t>Hệ thống hạ tầng kỹ thuật được bố trí ngầm theo hào kỹ thuật hoặc tuynel, gồm cấp điện, cấp nước, đường dây thông tin, cáp quang, ống dẫn khí, ga (nếu có); được đấu nối đồng bộ với hệ thống hạ tầng kỹ thuật chung theo Đồ án QHPK số 14, đồ án điều chỉnh cục bộ QHPK số 14, đảm bảo các chỉ tiêu kinh tế-kỹ thuật, tuân thủ các quy chuẩn, tiêu chuẩn thiết kế.</w:t>
      </w:r>
    </w:p>
    <w:p w14:paraId="3D4CF5D8" w14:textId="77777777" w:rsidR="00216F5D" w:rsidRDefault="00216F5D" w:rsidP="009D78B3">
      <w:pPr>
        <w:tabs>
          <w:tab w:val="left" w:pos="720"/>
        </w:tabs>
        <w:spacing w:before="120" w:after="120"/>
        <w:ind w:firstLine="540"/>
        <w:jc w:val="both"/>
        <w:rPr>
          <w:iCs/>
          <w:sz w:val="26"/>
          <w:szCs w:val="26"/>
        </w:rPr>
      </w:pPr>
    </w:p>
    <w:p w14:paraId="6EF533ED" w14:textId="77777777" w:rsidR="00216F5D" w:rsidRDefault="00216F5D" w:rsidP="009D78B3">
      <w:pPr>
        <w:tabs>
          <w:tab w:val="left" w:pos="720"/>
        </w:tabs>
        <w:spacing w:before="120" w:after="120"/>
        <w:ind w:firstLine="540"/>
        <w:jc w:val="both"/>
        <w:rPr>
          <w:iCs/>
          <w:sz w:val="26"/>
          <w:szCs w:val="26"/>
        </w:rPr>
      </w:pPr>
    </w:p>
    <w:p w14:paraId="6253F118" w14:textId="77777777" w:rsidR="00216F5D" w:rsidRDefault="00216F5D" w:rsidP="009D78B3">
      <w:pPr>
        <w:tabs>
          <w:tab w:val="left" w:pos="720"/>
        </w:tabs>
        <w:spacing w:before="120" w:after="120"/>
        <w:ind w:firstLine="540"/>
        <w:jc w:val="both"/>
        <w:rPr>
          <w:iCs/>
          <w:sz w:val="26"/>
          <w:szCs w:val="26"/>
        </w:rPr>
      </w:pPr>
    </w:p>
    <w:p w14:paraId="5E8EEF17" w14:textId="77777777" w:rsidR="00216F5D" w:rsidRDefault="00216F5D" w:rsidP="009D78B3">
      <w:pPr>
        <w:tabs>
          <w:tab w:val="left" w:pos="720"/>
        </w:tabs>
        <w:spacing w:before="120" w:after="120"/>
        <w:ind w:firstLine="540"/>
        <w:jc w:val="both"/>
        <w:rPr>
          <w:iCs/>
          <w:sz w:val="26"/>
          <w:szCs w:val="26"/>
        </w:rPr>
      </w:pPr>
    </w:p>
    <w:p w14:paraId="755E4002" w14:textId="77777777" w:rsidR="00216F5D" w:rsidRDefault="00216F5D" w:rsidP="009D78B3">
      <w:pPr>
        <w:tabs>
          <w:tab w:val="left" w:pos="720"/>
        </w:tabs>
        <w:spacing w:before="120" w:after="120"/>
        <w:ind w:firstLine="540"/>
        <w:jc w:val="both"/>
        <w:rPr>
          <w:iCs/>
          <w:sz w:val="26"/>
          <w:szCs w:val="26"/>
        </w:rPr>
      </w:pPr>
    </w:p>
    <w:p w14:paraId="633D0769" w14:textId="77777777" w:rsidR="00216F5D" w:rsidRPr="00216F5D" w:rsidRDefault="00216F5D" w:rsidP="009D78B3">
      <w:pPr>
        <w:tabs>
          <w:tab w:val="left" w:pos="720"/>
        </w:tabs>
        <w:spacing w:before="120" w:after="120"/>
        <w:ind w:firstLine="540"/>
        <w:jc w:val="both"/>
        <w:rPr>
          <w:iCs/>
          <w:sz w:val="26"/>
          <w:szCs w:val="26"/>
        </w:rPr>
      </w:pPr>
    </w:p>
    <w:p w14:paraId="373D6D3A" w14:textId="39AFE2EE" w:rsidR="009D78B3" w:rsidRPr="0041232F" w:rsidRDefault="009D78B3" w:rsidP="00F8408B">
      <w:pPr>
        <w:tabs>
          <w:tab w:val="left" w:pos="720"/>
        </w:tabs>
        <w:spacing w:before="120" w:after="120"/>
        <w:jc w:val="center"/>
        <w:rPr>
          <w:lang w:val="vi-VN"/>
        </w:rPr>
      </w:pPr>
      <w:r w:rsidRPr="0041232F">
        <w:rPr>
          <w:i/>
          <w:spacing w:val="-4"/>
          <w:lang w:val="vi-VN"/>
        </w:rPr>
        <w:lastRenderedPageBreak/>
        <w:t>Các chỉ tiêu hạ tầng kỹ thuật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8"/>
        <w:gridCol w:w="1984"/>
        <w:gridCol w:w="1276"/>
        <w:gridCol w:w="1276"/>
        <w:gridCol w:w="1275"/>
      </w:tblGrid>
      <w:tr w:rsidR="002177F1" w:rsidRPr="006955C7" w14:paraId="522B8B0E" w14:textId="77777777" w:rsidTr="00B76CDB">
        <w:trPr>
          <w:tblHeader/>
        </w:trPr>
        <w:tc>
          <w:tcPr>
            <w:tcW w:w="562" w:type="dxa"/>
            <w:vAlign w:val="center"/>
            <w:hideMark/>
          </w:tcPr>
          <w:p w14:paraId="29D1F7EF" w14:textId="77777777" w:rsidR="002177F1" w:rsidRPr="006955C7" w:rsidRDefault="002177F1" w:rsidP="00B76CDB">
            <w:pPr>
              <w:spacing w:before="60"/>
              <w:jc w:val="center"/>
              <w:rPr>
                <w:b/>
                <w:bCs/>
                <w:spacing w:val="-6"/>
                <w:sz w:val="25"/>
              </w:rPr>
            </w:pPr>
            <w:bookmarkStart w:id="31" w:name="_bto7bvpni5xk" w:colFirst="0" w:colLast="0"/>
            <w:bookmarkEnd w:id="31"/>
            <w:r w:rsidRPr="006955C7">
              <w:rPr>
                <w:b/>
                <w:bCs/>
                <w:spacing w:val="-6"/>
                <w:sz w:val="25"/>
              </w:rPr>
              <w:t>TT</w:t>
            </w:r>
          </w:p>
        </w:tc>
        <w:tc>
          <w:tcPr>
            <w:tcW w:w="3408" w:type="dxa"/>
            <w:vAlign w:val="center"/>
            <w:hideMark/>
          </w:tcPr>
          <w:p w14:paraId="77214BA9" w14:textId="77777777" w:rsidR="002177F1" w:rsidRPr="006955C7" w:rsidRDefault="002177F1" w:rsidP="00B76CDB">
            <w:pPr>
              <w:spacing w:before="60"/>
              <w:jc w:val="center"/>
              <w:rPr>
                <w:b/>
                <w:bCs/>
                <w:spacing w:val="-6"/>
                <w:sz w:val="25"/>
              </w:rPr>
            </w:pPr>
            <w:r w:rsidRPr="006955C7">
              <w:rPr>
                <w:b/>
                <w:bCs/>
                <w:spacing w:val="-6"/>
                <w:sz w:val="25"/>
              </w:rPr>
              <w:t>Hạng mục</w:t>
            </w:r>
          </w:p>
        </w:tc>
        <w:tc>
          <w:tcPr>
            <w:tcW w:w="1984" w:type="dxa"/>
            <w:vAlign w:val="center"/>
            <w:hideMark/>
          </w:tcPr>
          <w:p w14:paraId="5360894E" w14:textId="77777777" w:rsidR="002177F1" w:rsidRPr="006955C7" w:rsidRDefault="002177F1" w:rsidP="00B76CDB">
            <w:pPr>
              <w:spacing w:before="60"/>
              <w:jc w:val="center"/>
              <w:rPr>
                <w:b/>
                <w:bCs/>
                <w:spacing w:val="-6"/>
                <w:sz w:val="25"/>
              </w:rPr>
            </w:pPr>
            <w:r w:rsidRPr="006955C7">
              <w:rPr>
                <w:b/>
                <w:bCs/>
                <w:spacing w:val="-6"/>
                <w:sz w:val="25"/>
              </w:rPr>
              <w:t>Đơn vị</w:t>
            </w:r>
          </w:p>
        </w:tc>
        <w:tc>
          <w:tcPr>
            <w:tcW w:w="1276" w:type="dxa"/>
            <w:vAlign w:val="center"/>
            <w:hideMark/>
          </w:tcPr>
          <w:p w14:paraId="3980595E" w14:textId="77777777" w:rsidR="002177F1" w:rsidRPr="006955C7" w:rsidRDefault="002177F1" w:rsidP="00B76CDB">
            <w:pPr>
              <w:spacing w:before="60"/>
              <w:jc w:val="center"/>
              <w:rPr>
                <w:b/>
                <w:bCs/>
                <w:spacing w:val="-6"/>
                <w:sz w:val="25"/>
              </w:rPr>
            </w:pPr>
            <w:r w:rsidRPr="006955C7">
              <w:rPr>
                <w:b/>
                <w:bCs/>
                <w:spacing w:val="-6"/>
                <w:sz w:val="25"/>
              </w:rPr>
              <w:t>Theo QHPK tỷ lệ 1/2000 đã được phê duyệt</w:t>
            </w:r>
          </w:p>
        </w:tc>
        <w:tc>
          <w:tcPr>
            <w:tcW w:w="1276" w:type="dxa"/>
            <w:vAlign w:val="center"/>
            <w:hideMark/>
          </w:tcPr>
          <w:p w14:paraId="0BF1316F" w14:textId="77777777" w:rsidR="002177F1" w:rsidRPr="006955C7" w:rsidRDefault="002177F1" w:rsidP="00B76CDB">
            <w:pPr>
              <w:spacing w:before="60"/>
              <w:jc w:val="center"/>
              <w:rPr>
                <w:b/>
                <w:bCs/>
                <w:spacing w:val="-6"/>
                <w:sz w:val="25"/>
              </w:rPr>
            </w:pPr>
            <w:r w:rsidRPr="006955C7">
              <w:rPr>
                <w:b/>
                <w:bCs/>
                <w:spacing w:val="-6"/>
                <w:sz w:val="25"/>
              </w:rPr>
              <w:t>Nhiệm vụ quy hoạch 1.500 đề xuất</w:t>
            </w:r>
          </w:p>
        </w:tc>
        <w:tc>
          <w:tcPr>
            <w:tcW w:w="1275" w:type="dxa"/>
            <w:vAlign w:val="center"/>
            <w:hideMark/>
          </w:tcPr>
          <w:p w14:paraId="3F023156" w14:textId="77777777" w:rsidR="002177F1" w:rsidRPr="006955C7" w:rsidRDefault="002177F1" w:rsidP="00B76CDB">
            <w:pPr>
              <w:spacing w:before="60"/>
              <w:jc w:val="center"/>
              <w:rPr>
                <w:b/>
                <w:bCs/>
                <w:spacing w:val="-6"/>
                <w:sz w:val="25"/>
              </w:rPr>
            </w:pPr>
            <w:r w:rsidRPr="006955C7">
              <w:rPr>
                <w:b/>
                <w:bCs/>
                <w:spacing w:val="-6"/>
                <w:sz w:val="25"/>
              </w:rPr>
              <w:t>Theo QCXDVN 01:2021</w:t>
            </w:r>
          </w:p>
        </w:tc>
      </w:tr>
      <w:tr w:rsidR="002177F1" w:rsidRPr="006955C7" w14:paraId="283946A6" w14:textId="77777777" w:rsidTr="00B76CDB">
        <w:tc>
          <w:tcPr>
            <w:tcW w:w="562" w:type="dxa"/>
            <w:vAlign w:val="center"/>
            <w:hideMark/>
          </w:tcPr>
          <w:p w14:paraId="6B82779E" w14:textId="77777777" w:rsidR="002177F1" w:rsidRPr="006955C7" w:rsidRDefault="002177F1" w:rsidP="00B76CDB">
            <w:pPr>
              <w:spacing w:before="60"/>
              <w:jc w:val="center"/>
              <w:rPr>
                <w:spacing w:val="-6"/>
                <w:sz w:val="25"/>
              </w:rPr>
            </w:pPr>
            <w:r w:rsidRPr="006955C7">
              <w:rPr>
                <w:spacing w:val="-6"/>
                <w:sz w:val="25"/>
              </w:rPr>
              <w:t>1</w:t>
            </w:r>
          </w:p>
        </w:tc>
        <w:tc>
          <w:tcPr>
            <w:tcW w:w="3408" w:type="dxa"/>
            <w:vAlign w:val="center"/>
            <w:hideMark/>
          </w:tcPr>
          <w:p w14:paraId="0733D8F2" w14:textId="77777777" w:rsidR="002177F1" w:rsidRPr="006955C7" w:rsidRDefault="002177F1" w:rsidP="00B76CDB">
            <w:pPr>
              <w:spacing w:before="60"/>
              <w:rPr>
                <w:spacing w:val="-6"/>
                <w:sz w:val="25"/>
              </w:rPr>
            </w:pPr>
            <w:r w:rsidRPr="006955C7">
              <w:rPr>
                <w:spacing w:val="-6"/>
                <w:sz w:val="25"/>
              </w:rPr>
              <w:t>Đất đường giao thông (đến đường phân khu vực)</w:t>
            </w:r>
          </w:p>
        </w:tc>
        <w:tc>
          <w:tcPr>
            <w:tcW w:w="1984" w:type="dxa"/>
            <w:vAlign w:val="center"/>
            <w:hideMark/>
          </w:tcPr>
          <w:p w14:paraId="6B1668CB" w14:textId="77777777" w:rsidR="002177F1" w:rsidRPr="006955C7" w:rsidRDefault="002177F1" w:rsidP="00B76CDB">
            <w:pPr>
              <w:spacing w:before="60"/>
              <w:jc w:val="center"/>
              <w:rPr>
                <w:spacing w:val="-6"/>
                <w:sz w:val="25"/>
              </w:rPr>
            </w:pPr>
            <w:r w:rsidRPr="006955C7">
              <w:rPr>
                <w:spacing w:val="-6"/>
                <w:sz w:val="25"/>
              </w:rPr>
              <w:t>%</w:t>
            </w:r>
          </w:p>
        </w:tc>
        <w:tc>
          <w:tcPr>
            <w:tcW w:w="1276" w:type="dxa"/>
            <w:noWrap/>
            <w:vAlign w:val="center"/>
            <w:hideMark/>
          </w:tcPr>
          <w:p w14:paraId="55BF2C61" w14:textId="77777777" w:rsidR="002177F1" w:rsidRPr="006955C7" w:rsidRDefault="002177F1" w:rsidP="00B76CDB">
            <w:pPr>
              <w:spacing w:before="60"/>
              <w:jc w:val="center"/>
              <w:rPr>
                <w:spacing w:val="-6"/>
                <w:sz w:val="25"/>
              </w:rPr>
            </w:pPr>
            <w:r w:rsidRPr="006955C7">
              <w:rPr>
                <w:spacing w:val="-6"/>
                <w:sz w:val="25"/>
              </w:rPr>
              <w:t>18</w:t>
            </w:r>
          </w:p>
        </w:tc>
        <w:tc>
          <w:tcPr>
            <w:tcW w:w="1276" w:type="dxa"/>
            <w:noWrap/>
            <w:vAlign w:val="center"/>
            <w:hideMark/>
          </w:tcPr>
          <w:p w14:paraId="2216702A" w14:textId="77777777" w:rsidR="002177F1" w:rsidRPr="006955C7" w:rsidRDefault="002177F1" w:rsidP="00B76CDB">
            <w:pPr>
              <w:spacing w:before="60"/>
              <w:jc w:val="center"/>
              <w:rPr>
                <w:spacing w:val="-6"/>
                <w:sz w:val="25"/>
              </w:rPr>
            </w:pPr>
            <w:r w:rsidRPr="006955C7">
              <w:rPr>
                <w:spacing w:val="-6"/>
                <w:sz w:val="25"/>
              </w:rPr>
              <w:t>≥18</w:t>
            </w:r>
          </w:p>
        </w:tc>
        <w:tc>
          <w:tcPr>
            <w:tcW w:w="1275" w:type="dxa"/>
            <w:noWrap/>
            <w:vAlign w:val="center"/>
            <w:hideMark/>
          </w:tcPr>
          <w:p w14:paraId="51D9B673" w14:textId="77777777" w:rsidR="002177F1" w:rsidRPr="006955C7" w:rsidRDefault="002177F1" w:rsidP="00B76CDB">
            <w:pPr>
              <w:spacing w:before="60"/>
              <w:jc w:val="center"/>
              <w:rPr>
                <w:spacing w:val="-6"/>
                <w:sz w:val="25"/>
              </w:rPr>
            </w:pPr>
            <w:r w:rsidRPr="006955C7">
              <w:rPr>
                <w:spacing w:val="-6"/>
                <w:sz w:val="25"/>
              </w:rPr>
              <w:t>≥18</w:t>
            </w:r>
          </w:p>
        </w:tc>
      </w:tr>
      <w:tr w:rsidR="002177F1" w:rsidRPr="006955C7" w14:paraId="641CBDD5" w14:textId="77777777" w:rsidTr="00B76CDB">
        <w:tc>
          <w:tcPr>
            <w:tcW w:w="562" w:type="dxa"/>
            <w:vAlign w:val="center"/>
            <w:hideMark/>
          </w:tcPr>
          <w:p w14:paraId="38582539" w14:textId="77777777" w:rsidR="002177F1" w:rsidRPr="006955C7" w:rsidRDefault="002177F1" w:rsidP="00B76CDB">
            <w:pPr>
              <w:spacing w:before="60"/>
              <w:jc w:val="center"/>
              <w:rPr>
                <w:spacing w:val="-6"/>
                <w:sz w:val="25"/>
              </w:rPr>
            </w:pPr>
            <w:r w:rsidRPr="006955C7">
              <w:rPr>
                <w:spacing w:val="-6"/>
                <w:sz w:val="25"/>
              </w:rPr>
              <w:t>2</w:t>
            </w:r>
          </w:p>
        </w:tc>
        <w:tc>
          <w:tcPr>
            <w:tcW w:w="3408" w:type="dxa"/>
            <w:vAlign w:val="center"/>
            <w:hideMark/>
          </w:tcPr>
          <w:p w14:paraId="2898CA29" w14:textId="77777777" w:rsidR="002177F1" w:rsidRPr="006955C7" w:rsidRDefault="002177F1" w:rsidP="00B76CDB">
            <w:pPr>
              <w:spacing w:before="60"/>
              <w:rPr>
                <w:spacing w:val="-6"/>
                <w:sz w:val="25"/>
              </w:rPr>
            </w:pPr>
            <w:r w:rsidRPr="006955C7">
              <w:rPr>
                <w:spacing w:val="-6"/>
                <w:sz w:val="25"/>
              </w:rPr>
              <w:t>Cấp nước</w:t>
            </w:r>
          </w:p>
        </w:tc>
        <w:tc>
          <w:tcPr>
            <w:tcW w:w="1984" w:type="dxa"/>
            <w:vAlign w:val="center"/>
            <w:hideMark/>
          </w:tcPr>
          <w:p w14:paraId="08904131" w14:textId="77777777" w:rsidR="002177F1" w:rsidRPr="006955C7" w:rsidRDefault="002177F1" w:rsidP="00B76CDB">
            <w:pPr>
              <w:spacing w:before="60"/>
              <w:jc w:val="center"/>
              <w:rPr>
                <w:spacing w:val="-6"/>
                <w:sz w:val="25"/>
              </w:rPr>
            </w:pPr>
            <w:r w:rsidRPr="006955C7">
              <w:rPr>
                <w:spacing w:val="-6"/>
                <w:sz w:val="25"/>
              </w:rPr>
              <w:t> </w:t>
            </w:r>
          </w:p>
        </w:tc>
        <w:tc>
          <w:tcPr>
            <w:tcW w:w="1276" w:type="dxa"/>
            <w:vAlign w:val="center"/>
            <w:hideMark/>
          </w:tcPr>
          <w:p w14:paraId="2121B46B"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25132884"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6B0619E8"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5B03848C" w14:textId="77777777" w:rsidTr="00B76CDB">
        <w:tc>
          <w:tcPr>
            <w:tcW w:w="562" w:type="dxa"/>
            <w:vAlign w:val="center"/>
            <w:hideMark/>
          </w:tcPr>
          <w:p w14:paraId="3DAB8B97" w14:textId="77777777" w:rsidR="002177F1" w:rsidRPr="006955C7" w:rsidRDefault="002177F1" w:rsidP="00B76CDB">
            <w:pPr>
              <w:spacing w:before="60"/>
              <w:jc w:val="center"/>
              <w:rPr>
                <w:spacing w:val="-6"/>
                <w:sz w:val="25"/>
              </w:rPr>
            </w:pPr>
            <w:r w:rsidRPr="006955C7">
              <w:rPr>
                <w:spacing w:val="-6"/>
                <w:sz w:val="25"/>
              </w:rPr>
              <w:t>-</w:t>
            </w:r>
          </w:p>
        </w:tc>
        <w:tc>
          <w:tcPr>
            <w:tcW w:w="3408" w:type="dxa"/>
            <w:vAlign w:val="center"/>
            <w:hideMark/>
          </w:tcPr>
          <w:p w14:paraId="7916F951" w14:textId="77777777" w:rsidR="002177F1" w:rsidRPr="006955C7" w:rsidRDefault="002177F1" w:rsidP="00B76CDB">
            <w:pPr>
              <w:spacing w:before="60"/>
              <w:rPr>
                <w:spacing w:val="-6"/>
                <w:sz w:val="25"/>
              </w:rPr>
            </w:pPr>
            <w:r w:rsidRPr="006955C7">
              <w:rPr>
                <w:spacing w:val="-6"/>
                <w:sz w:val="25"/>
              </w:rPr>
              <w:t>Sinh hoạt</w:t>
            </w:r>
          </w:p>
        </w:tc>
        <w:tc>
          <w:tcPr>
            <w:tcW w:w="1984" w:type="dxa"/>
            <w:vAlign w:val="center"/>
            <w:hideMark/>
          </w:tcPr>
          <w:p w14:paraId="016793FD" w14:textId="77777777" w:rsidR="002177F1" w:rsidRPr="006955C7" w:rsidRDefault="002177F1" w:rsidP="00B76CDB">
            <w:pPr>
              <w:spacing w:before="60"/>
              <w:jc w:val="center"/>
              <w:rPr>
                <w:spacing w:val="-6"/>
                <w:sz w:val="25"/>
              </w:rPr>
            </w:pPr>
            <w:r w:rsidRPr="006955C7">
              <w:rPr>
                <w:spacing w:val="-6"/>
                <w:sz w:val="25"/>
              </w:rPr>
              <w:t>lít/người/ngày.đêm</w:t>
            </w:r>
          </w:p>
        </w:tc>
        <w:tc>
          <w:tcPr>
            <w:tcW w:w="1276" w:type="dxa"/>
            <w:vAlign w:val="center"/>
            <w:hideMark/>
          </w:tcPr>
          <w:p w14:paraId="7DA4F240" w14:textId="77777777" w:rsidR="002177F1" w:rsidRPr="006955C7" w:rsidRDefault="002177F1" w:rsidP="00B76CDB">
            <w:pPr>
              <w:spacing w:before="60"/>
              <w:jc w:val="center"/>
              <w:rPr>
                <w:spacing w:val="-6"/>
                <w:sz w:val="25"/>
              </w:rPr>
            </w:pPr>
            <w:r w:rsidRPr="006955C7">
              <w:rPr>
                <w:spacing w:val="-6"/>
                <w:sz w:val="25"/>
              </w:rPr>
              <w:t>140</w:t>
            </w:r>
          </w:p>
        </w:tc>
        <w:tc>
          <w:tcPr>
            <w:tcW w:w="1276" w:type="dxa"/>
            <w:noWrap/>
            <w:vAlign w:val="center"/>
            <w:hideMark/>
          </w:tcPr>
          <w:p w14:paraId="3BEE7AEF" w14:textId="77777777" w:rsidR="002177F1" w:rsidRPr="006955C7" w:rsidRDefault="002177F1" w:rsidP="00B76CDB">
            <w:pPr>
              <w:spacing w:before="60"/>
              <w:jc w:val="center"/>
              <w:rPr>
                <w:spacing w:val="-6"/>
                <w:sz w:val="25"/>
              </w:rPr>
            </w:pPr>
            <w:r w:rsidRPr="006955C7">
              <w:rPr>
                <w:spacing w:val="-6"/>
                <w:sz w:val="25"/>
              </w:rPr>
              <w:t>≥140</w:t>
            </w:r>
          </w:p>
        </w:tc>
        <w:tc>
          <w:tcPr>
            <w:tcW w:w="1275" w:type="dxa"/>
            <w:noWrap/>
            <w:vAlign w:val="center"/>
            <w:hideMark/>
          </w:tcPr>
          <w:p w14:paraId="46EF079A"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019C29D3" w14:textId="77777777" w:rsidTr="00B76CDB">
        <w:tc>
          <w:tcPr>
            <w:tcW w:w="562" w:type="dxa"/>
            <w:vAlign w:val="center"/>
            <w:hideMark/>
          </w:tcPr>
          <w:p w14:paraId="3100D463" w14:textId="77777777" w:rsidR="002177F1" w:rsidRPr="006955C7" w:rsidRDefault="002177F1" w:rsidP="00B76CDB">
            <w:pPr>
              <w:spacing w:before="60"/>
              <w:jc w:val="center"/>
              <w:rPr>
                <w:spacing w:val="-6"/>
                <w:sz w:val="25"/>
              </w:rPr>
            </w:pPr>
            <w:r w:rsidRPr="006955C7">
              <w:rPr>
                <w:spacing w:val="-6"/>
                <w:sz w:val="25"/>
              </w:rPr>
              <w:t>-</w:t>
            </w:r>
          </w:p>
        </w:tc>
        <w:tc>
          <w:tcPr>
            <w:tcW w:w="3408" w:type="dxa"/>
            <w:vAlign w:val="center"/>
            <w:hideMark/>
          </w:tcPr>
          <w:p w14:paraId="07E0B887" w14:textId="77777777" w:rsidR="002177F1" w:rsidRPr="006955C7" w:rsidRDefault="002177F1" w:rsidP="00B76CDB">
            <w:pPr>
              <w:spacing w:before="60"/>
              <w:rPr>
                <w:spacing w:val="-6"/>
                <w:sz w:val="25"/>
              </w:rPr>
            </w:pPr>
            <w:r w:rsidRPr="006955C7">
              <w:rPr>
                <w:spacing w:val="-6"/>
                <w:sz w:val="25"/>
              </w:rPr>
              <w:t>Công trình công cộng</w:t>
            </w:r>
          </w:p>
        </w:tc>
        <w:tc>
          <w:tcPr>
            <w:tcW w:w="1984" w:type="dxa"/>
            <w:vAlign w:val="center"/>
          </w:tcPr>
          <w:p w14:paraId="5313CF5C" w14:textId="77777777" w:rsidR="002177F1" w:rsidRPr="006955C7" w:rsidRDefault="002177F1" w:rsidP="00B76CDB">
            <w:pPr>
              <w:spacing w:before="60"/>
              <w:jc w:val="center"/>
              <w:rPr>
                <w:spacing w:val="-6"/>
                <w:sz w:val="25"/>
              </w:rPr>
            </w:pPr>
          </w:p>
        </w:tc>
        <w:tc>
          <w:tcPr>
            <w:tcW w:w="1276" w:type="dxa"/>
            <w:vAlign w:val="center"/>
          </w:tcPr>
          <w:p w14:paraId="3A06DEBA" w14:textId="77777777" w:rsidR="002177F1" w:rsidRPr="006955C7" w:rsidRDefault="002177F1" w:rsidP="00B76CDB">
            <w:pPr>
              <w:spacing w:before="60"/>
              <w:jc w:val="center"/>
              <w:rPr>
                <w:spacing w:val="-6"/>
                <w:sz w:val="25"/>
              </w:rPr>
            </w:pPr>
            <w:r w:rsidRPr="006955C7">
              <w:rPr>
                <w:spacing w:val="-6"/>
                <w:sz w:val="25"/>
              </w:rPr>
              <w:t>8% Qsh</w:t>
            </w:r>
          </w:p>
        </w:tc>
        <w:tc>
          <w:tcPr>
            <w:tcW w:w="1276" w:type="dxa"/>
            <w:noWrap/>
            <w:vAlign w:val="center"/>
            <w:hideMark/>
          </w:tcPr>
          <w:p w14:paraId="349B6B66" w14:textId="77777777" w:rsidR="002177F1" w:rsidRPr="006955C7" w:rsidRDefault="002177F1" w:rsidP="00B76CDB">
            <w:pPr>
              <w:spacing w:before="60"/>
              <w:jc w:val="center"/>
              <w:rPr>
                <w:spacing w:val="-6"/>
                <w:sz w:val="25"/>
              </w:rPr>
            </w:pPr>
          </w:p>
        </w:tc>
        <w:tc>
          <w:tcPr>
            <w:tcW w:w="1275" w:type="dxa"/>
            <w:noWrap/>
            <w:vAlign w:val="center"/>
            <w:hideMark/>
          </w:tcPr>
          <w:p w14:paraId="4973FC20" w14:textId="77777777" w:rsidR="002177F1" w:rsidRPr="006955C7" w:rsidRDefault="002177F1" w:rsidP="00B76CDB">
            <w:pPr>
              <w:spacing w:before="60"/>
              <w:jc w:val="center"/>
              <w:rPr>
                <w:spacing w:val="-6"/>
                <w:sz w:val="25"/>
              </w:rPr>
            </w:pPr>
          </w:p>
        </w:tc>
      </w:tr>
      <w:tr w:rsidR="002177F1" w:rsidRPr="006955C7" w14:paraId="63F29A66" w14:textId="77777777" w:rsidTr="00B76CDB">
        <w:tc>
          <w:tcPr>
            <w:tcW w:w="562" w:type="dxa"/>
            <w:vAlign w:val="center"/>
          </w:tcPr>
          <w:p w14:paraId="5EFD4118" w14:textId="77777777" w:rsidR="002177F1" w:rsidRPr="006955C7" w:rsidRDefault="002177F1" w:rsidP="00B76CDB">
            <w:pPr>
              <w:spacing w:before="60"/>
              <w:jc w:val="center"/>
              <w:rPr>
                <w:i/>
                <w:iCs/>
                <w:spacing w:val="-6"/>
                <w:sz w:val="25"/>
              </w:rPr>
            </w:pPr>
          </w:p>
        </w:tc>
        <w:tc>
          <w:tcPr>
            <w:tcW w:w="3408" w:type="dxa"/>
            <w:vAlign w:val="center"/>
          </w:tcPr>
          <w:p w14:paraId="34B70D76" w14:textId="77777777" w:rsidR="002177F1" w:rsidRPr="006955C7" w:rsidRDefault="002177F1" w:rsidP="00B76CDB">
            <w:pPr>
              <w:spacing w:before="60"/>
              <w:rPr>
                <w:i/>
                <w:iCs/>
                <w:spacing w:val="-6"/>
                <w:sz w:val="25"/>
              </w:rPr>
            </w:pPr>
            <w:r w:rsidRPr="006955C7">
              <w:rPr>
                <w:i/>
                <w:iCs/>
                <w:spacing w:val="-6"/>
                <w:sz w:val="25"/>
              </w:rPr>
              <w:t xml:space="preserve"> Văn phòng, thương mại dịch vụ</w:t>
            </w:r>
          </w:p>
        </w:tc>
        <w:tc>
          <w:tcPr>
            <w:tcW w:w="1984" w:type="dxa"/>
            <w:vAlign w:val="center"/>
          </w:tcPr>
          <w:p w14:paraId="6D8C41B4" w14:textId="77777777" w:rsidR="002177F1" w:rsidRPr="006955C7" w:rsidRDefault="002177F1" w:rsidP="00B76CDB">
            <w:pPr>
              <w:spacing w:before="60"/>
              <w:jc w:val="center"/>
              <w:rPr>
                <w:spacing w:val="-6"/>
                <w:sz w:val="25"/>
              </w:rPr>
            </w:pPr>
            <w:r w:rsidRPr="006955C7">
              <w:rPr>
                <w:spacing w:val="-6"/>
                <w:sz w:val="25"/>
              </w:rPr>
              <w:t>(lít/m2 sàn/ngày.đêm)</w:t>
            </w:r>
          </w:p>
        </w:tc>
        <w:tc>
          <w:tcPr>
            <w:tcW w:w="1276" w:type="dxa"/>
            <w:vAlign w:val="center"/>
          </w:tcPr>
          <w:p w14:paraId="38C18E6D" w14:textId="77777777" w:rsidR="002177F1" w:rsidRPr="006955C7" w:rsidRDefault="002177F1" w:rsidP="00B76CDB">
            <w:pPr>
              <w:spacing w:before="60"/>
              <w:jc w:val="center"/>
              <w:rPr>
                <w:spacing w:val="-6"/>
                <w:sz w:val="25"/>
              </w:rPr>
            </w:pPr>
          </w:p>
        </w:tc>
        <w:tc>
          <w:tcPr>
            <w:tcW w:w="1276" w:type="dxa"/>
            <w:noWrap/>
            <w:vAlign w:val="center"/>
          </w:tcPr>
          <w:p w14:paraId="7481C522" w14:textId="77777777" w:rsidR="002177F1" w:rsidRPr="006955C7" w:rsidRDefault="002177F1" w:rsidP="00B76CDB">
            <w:pPr>
              <w:spacing w:before="60"/>
              <w:jc w:val="center"/>
              <w:rPr>
                <w:spacing w:val="-6"/>
                <w:sz w:val="25"/>
              </w:rPr>
            </w:pPr>
            <w:r w:rsidRPr="006955C7">
              <w:rPr>
                <w:spacing w:val="-6"/>
                <w:sz w:val="25"/>
              </w:rPr>
              <w:t>≥2</w:t>
            </w:r>
          </w:p>
        </w:tc>
        <w:tc>
          <w:tcPr>
            <w:tcW w:w="1275" w:type="dxa"/>
            <w:noWrap/>
            <w:vAlign w:val="center"/>
          </w:tcPr>
          <w:p w14:paraId="3174ABE1" w14:textId="77777777" w:rsidR="002177F1" w:rsidRPr="006955C7" w:rsidRDefault="002177F1" w:rsidP="00B76CDB">
            <w:pPr>
              <w:spacing w:before="60"/>
              <w:jc w:val="center"/>
              <w:rPr>
                <w:spacing w:val="-6"/>
                <w:sz w:val="25"/>
              </w:rPr>
            </w:pPr>
            <w:r w:rsidRPr="006955C7">
              <w:rPr>
                <w:spacing w:val="-6"/>
                <w:sz w:val="25"/>
              </w:rPr>
              <w:t>≥2</w:t>
            </w:r>
          </w:p>
        </w:tc>
      </w:tr>
      <w:tr w:rsidR="002177F1" w:rsidRPr="006955C7" w14:paraId="2BDA1BA0" w14:textId="77777777" w:rsidTr="00B76CDB">
        <w:tc>
          <w:tcPr>
            <w:tcW w:w="562" w:type="dxa"/>
            <w:vAlign w:val="center"/>
          </w:tcPr>
          <w:p w14:paraId="6D1A15B7" w14:textId="77777777" w:rsidR="002177F1" w:rsidRPr="006955C7" w:rsidRDefault="002177F1" w:rsidP="00B76CDB">
            <w:pPr>
              <w:spacing w:before="60"/>
              <w:jc w:val="center"/>
              <w:rPr>
                <w:i/>
                <w:iCs/>
                <w:spacing w:val="-6"/>
                <w:sz w:val="25"/>
              </w:rPr>
            </w:pPr>
          </w:p>
        </w:tc>
        <w:tc>
          <w:tcPr>
            <w:tcW w:w="3408" w:type="dxa"/>
            <w:vAlign w:val="center"/>
          </w:tcPr>
          <w:p w14:paraId="1CC00571" w14:textId="77777777" w:rsidR="002177F1" w:rsidRPr="006955C7" w:rsidRDefault="002177F1" w:rsidP="00B76CDB">
            <w:pPr>
              <w:spacing w:before="60"/>
              <w:rPr>
                <w:i/>
                <w:iCs/>
                <w:spacing w:val="-6"/>
                <w:sz w:val="25"/>
              </w:rPr>
            </w:pPr>
            <w:r w:rsidRPr="006955C7">
              <w:rPr>
                <w:i/>
                <w:iCs/>
                <w:spacing w:val="-6"/>
                <w:sz w:val="25"/>
              </w:rPr>
              <w:t>Trường học phổ thông</w:t>
            </w:r>
          </w:p>
        </w:tc>
        <w:tc>
          <w:tcPr>
            <w:tcW w:w="1984" w:type="dxa"/>
            <w:vAlign w:val="center"/>
          </w:tcPr>
          <w:p w14:paraId="0D9D928D" w14:textId="77777777" w:rsidR="002177F1" w:rsidRPr="006955C7" w:rsidRDefault="002177F1" w:rsidP="00B76CDB">
            <w:pPr>
              <w:spacing w:before="60"/>
              <w:jc w:val="center"/>
              <w:rPr>
                <w:spacing w:val="-6"/>
                <w:sz w:val="25"/>
              </w:rPr>
            </w:pPr>
            <w:r w:rsidRPr="006955C7">
              <w:rPr>
                <w:spacing w:val="-6"/>
                <w:sz w:val="25"/>
              </w:rPr>
              <w:t>lít/học sinh/ngày</w:t>
            </w:r>
          </w:p>
        </w:tc>
        <w:tc>
          <w:tcPr>
            <w:tcW w:w="1276" w:type="dxa"/>
            <w:vAlign w:val="center"/>
          </w:tcPr>
          <w:p w14:paraId="710BDE2C" w14:textId="77777777" w:rsidR="002177F1" w:rsidRPr="006955C7" w:rsidRDefault="002177F1" w:rsidP="00B76CDB">
            <w:pPr>
              <w:spacing w:before="60"/>
              <w:jc w:val="center"/>
              <w:rPr>
                <w:spacing w:val="-6"/>
                <w:sz w:val="25"/>
              </w:rPr>
            </w:pPr>
          </w:p>
        </w:tc>
        <w:tc>
          <w:tcPr>
            <w:tcW w:w="1276" w:type="dxa"/>
            <w:noWrap/>
            <w:vAlign w:val="center"/>
          </w:tcPr>
          <w:p w14:paraId="6F572B9A" w14:textId="77777777" w:rsidR="002177F1" w:rsidRPr="006955C7" w:rsidRDefault="002177F1" w:rsidP="00B76CDB">
            <w:pPr>
              <w:spacing w:before="60"/>
              <w:jc w:val="center"/>
              <w:rPr>
                <w:spacing w:val="-6"/>
                <w:sz w:val="25"/>
              </w:rPr>
            </w:pPr>
            <w:r w:rsidRPr="006955C7">
              <w:rPr>
                <w:spacing w:val="-6"/>
                <w:sz w:val="25"/>
              </w:rPr>
              <w:t>≥15</w:t>
            </w:r>
          </w:p>
        </w:tc>
        <w:tc>
          <w:tcPr>
            <w:tcW w:w="1275" w:type="dxa"/>
            <w:noWrap/>
            <w:vAlign w:val="center"/>
          </w:tcPr>
          <w:p w14:paraId="7E30A941" w14:textId="77777777" w:rsidR="002177F1" w:rsidRPr="006955C7" w:rsidRDefault="002177F1" w:rsidP="00B76CDB">
            <w:pPr>
              <w:spacing w:before="60"/>
              <w:jc w:val="center"/>
              <w:rPr>
                <w:spacing w:val="-6"/>
                <w:sz w:val="25"/>
              </w:rPr>
            </w:pPr>
            <w:r w:rsidRPr="006955C7">
              <w:rPr>
                <w:spacing w:val="-6"/>
                <w:sz w:val="25"/>
              </w:rPr>
              <w:t>≥15</w:t>
            </w:r>
          </w:p>
        </w:tc>
      </w:tr>
      <w:tr w:rsidR="002177F1" w:rsidRPr="006955C7" w14:paraId="7A476F15" w14:textId="77777777" w:rsidTr="00B76CDB">
        <w:tc>
          <w:tcPr>
            <w:tcW w:w="562" w:type="dxa"/>
            <w:vAlign w:val="center"/>
          </w:tcPr>
          <w:p w14:paraId="69628A16" w14:textId="77777777" w:rsidR="002177F1" w:rsidRPr="006955C7" w:rsidRDefault="002177F1" w:rsidP="00B76CDB">
            <w:pPr>
              <w:spacing w:before="60"/>
              <w:jc w:val="center"/>
              <w:rPr>
                <w:i/>
                <w:iCs/>
                <w:spacing w:val="-6"/>
                <w:sz w:val="25"/>
              </w:rPr>
            </w:pPr>
          </w:p>
        </w:tc>
        <w:tc>
          <w:tcPr>
            <w:tcW w:w="3408" w:type="dxa"/>
            <w:vAlign w:val="center"/>
          </w:tcPr>
          <w:p w14:paraId="04585A58" w14:textId="77777777" w:rsidR="002177F1" w:rsidRPr="006955C7" w:rsidRDefault="002177F1" w:rsidP="00B76CDB">
            <w:pPr>
              <w:spacing w:before="60"/>
              <w:rPr>
                <w:i/>
                <w:iCs/>
                <w:spacing w:val="-6"/>
                <w:sz w:val="25"/>
              </w:rPr>
            </w:pPr>
            <w:r w:rsidRPr="006955C7">
              <w:rPr>
                <w:i/>
                <w:iCs/>
                <w:spacing w:val="-6"/>
                <w:sz w:val="25"/>
              </w:rPr>
              <w:t>Nhà trẻ, mẫu giáo</w:t>
            </w:r>
          </w:p>
        </w:tc>
        <w:tc>
          <w:tcPr>
            <w:tcW w:w="1984" w:type="dxa"/>
            <w:vAlign w:val="center"/>
          </w:tcPr>
          <w:p w14:paraId="4C8E881B" w14:textId="77777777" w:rsidR="002177F1" w:rsidRPr="006955C7" w:rsidRDefault="002177F1" w:rsidP="00B76CDB">
            <w:pPr>
              <w:spacing w:before="60"/>
              <w:jc w:val="center"/>
              <w:rPr>
                <w:spacing w:val="-6"/>
                <w:sz w:val="25"/>
              </w:rPr>
            </w:pPr>
            <w:r w:rsidRPr="006955C7">
              <w:rPr>
                <w:spacing w:val="-6"/>
                <w:sz w:val="25"/>
              </w:rPr>
              <w:t>lít/học sinh/ngày</w:t>
            </w:r>
          </w:p>
        </w:tc>
        <w:tc>
          <w:tcPr>
            <w:tcW w:w="1276" w:type="dxa"/>
            <w:vAlign w:val="center"/>
          </w:tcPr>
          <w:p w14:paraId="13085F1C" w14:textId="77777777" w:rsidR="002177F1" w:rsidRPr="006955C7" w:rsidRDefault="002177F1" w:rsidP="00B76CDB">
            <w:pPr>
              <w:spacing w:before="60"/>
              <w:jc w:val="center"/>
              <w:rPr>
                <w:spacing w:val="-6"/>
                <w:sz w:val="25"/>
              </w:rPr>
            </w:pPr>
          </w:p>
        </w:tc>
        <w:tc>
          <w:tcPr>
            <w:tcW w:w="1276" w:type="dxa"/>
            <w:noWrap/>
            <w:vAlign w:val="center"/>
          </w:tcPr>
          <w:p w14:paraId="43356CD8" w14:textId="77777777" w:rsidR="002177F1" w:rsidRPr="006955C7" w:rsidRDefault="002177F1" w:rsidP="00B76CDB">
            <w:pPr>
              <w:spacing w:before="60"/>
              <w:jc w:val="center"/>
              <w:rPr>
                <w:spacing w:val="-6"/>
                <w:sz w:val="25"/>
              </w:rPr>
            </w:pPr>
            <w:r w:rsidRPr="006955C7">
              <w:rPr>
                <w:spacing w:val="-6"/>
                <w:sz w:val="25"/>
              </w:rPr>
              <w:t>≥75</w:t>
            </w:r>
          </w:p>
        </w:tc>
        <w:tc>
          <w:tcPr>
            <w:tcW w:w="1275" w:type="dxa"/>
            <w:noWrap/>
            <w:vAlign w:val="center"/>
          </w:tcPr>
          <w:p w14:paraId="739D72BB" w14:textId="77777777" w:rsidR="002177F1" w:rsidRPr="006955C7" w:rsidRDefault="002177F1" w:rsidP="00B76CDB">
            <w:pPr>
              <w:spacing w:before="60"/>
              <w:jc w:val="center"/>
              <w:rPr>
                <w:spacing w:val="-6"/>
                <w:sz w:val="25"/>
              </w:rPr>
            </w:pPr>
            <w:r w:rsidRPr="006955C7">
              <w:rPr>
                <w:spacing w:val="-6"/>
                <w:sz w:val="25"/>
              </w:rPr>
              <w:t>≥75</w:t>
            </w:r>
          </w:p>
        </w:tc>
      </w:tr>
      <w:tr w:rsidR="002177F1" w:rsidRPr="006955C7" w14:paraId="4286BB6A" w14:textId="77777777" w:rsidTr="00B76CDB">
        <w:tc>
          <w:tcPr>
            <w:tcW w:w="562" w:type="dxa"/>
            <w:vAlign w:val="center"/>
          </w:tcPr>
          <w:p w14:paraId="217D8246" w14:textId="77777777" w:rsidR="002177F1" w:rsidRPr="006955C7" w:rsidRDefault="002177F1" w:rsidP="00B76CDB">
            <w:pPr>
              <w:spacing w:before="60"/>
              <w:jc w:val="center"/>
              <w:rPr>
                <w:spacing w:val="-6"/>
                <w:sz w:val="25"/>
              </w:rPr>
            </w:pPr>
            <w:r w:rsidRPr="006955C7">
              <w:rPr>
                <w:spacing w:val="-6"/>
                <w:sz w:val="25"/>
              </w:rPr>
              <w:t>-</w:t>
            </w:r>
          </w:p>
        </w:tc>
        <w:tc>
          <w:tcPr>
            <w:tcW w:w="3408" w:type="dxa"/>
            <w:vAlign w:val="center"/>
          </w:tcPr>
          <w:p w14:paraId="66FB84D4" w14:textId="77777777" w:rsidR="002177F1" w:rsidRPr="006955C7" w:rsidRDefault="002177F1" w:rsidP="00B76CDB">
            <w:pPr>
              <w:spacing w:before="60"/>
              <w:rPr>
                <w:spacing w:val="-6"/>
                <w:sz w:val="25"/>
              </w:rPr>
            </w:pPr>
            <w:r w:rsidRPr="006955C7">
              <w:rPr>
                <w:spacing w:val="-6"/>
                <w:sz w:val="25"/>
              </w:rPr>
              <w:t>Tưới cây, rửa đường</w:t>
            </w:r>
          </w:p>
        </w:tc>
        <w:tc>
          <w:tcPr>
            <w:tcW w:w="1984" w:type="dxa"/>
            <w:vAlign w:val="center"/>
          </w:tcPr>
          <w:p w14:paraId="5A23AB34" w14:textId="77777777" w:rsidR="002177F1" w:rsidRPr="006955C7" w:rsidRDefault="002177F1" w:rsidP="00B76CDB">
            <w:pPr>
              <w:spacing w:before="60"/>
              <w:jc w:val="center"/>
              <w:rPr>
                <w:spacing w:val="-6"/>
                <w:sz w:val="25"/>
              </w:rPr>
            </w:pPr>
          </w:p>
        </w:tc>
        <w:tc>
          <w:tcPr>
            <w:tcW w:w="1276" w:type="dxa"/>
            <w:vAlign w:val="center"/>
          </w:tcPr>
          <w:p w14:paraId="256BE334" w14:textId="77777777" w:rsidR="002177F1" w:rsidRPr="006955C7" w:rsidRDefault="002177F1" w:rsidP="00B76CDB">
            <w:pPr>
              <w:spacing w:before="60"/>
              <w:jc w:val="center"/>
              <w:rPr>
                <w:spacing w:val="-6"/>
                <w:sz w:val="25"/>
              </w:rPr>
            </w:pPr>
            <w:r w:rsidRPr="006955C7">
              <w:rPr>
                <w:spacing w:val="-6"/>
                <w:sz w:val="25"/>
              </w:rPr>
              <w:t>10% Qsh</w:t>
            </w:r>
          </w:p>
        </w:tc>
        <w:tc>
          <w:tcPr>
            <w:tcW w:w="1276" w:type="dxa"/>
            <w:noWrap/>
            <w:vAlign w:val="center"/>
          </w:tcPr>
          <w:p w14:paraId="36F7F84A" w14:textId="77777777" w:rsidR="002177F1" w:rsidRPr="006955C7" w:rsidRDefault="002177F1" w:rsidP="00B76CDB">
            <w:pPr>
              <w:spacing w:before="60"/>
              <w:jc w:val="center"/>
              <w:rPr>
                <w:spacing w:val="-6"/>
                <w:sz w:val="25"/>
              </w:rPr>
            </w:pPr>
          </w:p>
        </w:tc>
        <w:tc>
          <w:tcPr>
            <w:tcW w:w="1275" w:type="dxa"/>
            <w:noWrap/>
            <w:vAlign w:val="center"/>
          </w:tcPr>
          <w:p w14:paraId="61FD03C6" w14:textId="77777777" w:rsidR="002177F1" w:rsidRPr="006955C7" w:rsidRDefault="002177F1" w:rsidP="00B76CDB">
            <w:pPr>
              <w:spacing w:before="60"/>
              <w:jc w:val="center"/>
              <w:rPr>
                <w:spacing w:val="-6"/>
                <w:sz w:val="25"/>
              </w:rPr>
            </w:pPr>
          </w:p>
        </w:tc>
      </w:tr>
      <w:tr w:rsidR="002177F1" w:rsidRPr="006955C7" w14:paraId="38336A52" w14:textId="77777777" w:rsidTr="00B76CDB">
        <w:tc>
          <w:tcPr>
            <w:tcW w:w="562" w:type="dxa"/>
            <w:vAlign w:val="center"/>
            <w:hideMark/>
          </w:tcPr>
          <w:p w14:paraId="45D0AE58" w14:textId="77777777" w:rsidR="002177F1" w:rsidRPr="006955C7" w:rsidRDefault="002177F1" w:rsidP="00B76CDB">
            <w:pPr>
              <w:spacing w:before="60"/>
              <w:jc w:val="center"/>
              <w:rPr>
                <w:spacing w:val="-6"/>
                <w:sz w:val="25"/>
              </w:rPr>
            </w:pPr>
          </w:p>
        </w:tc>
        <w:tc>
          <w:tcPr>
            <w:tcW w:w="3408" w:type="dxa"/>
            <w:vAlign w:val="center"/>
            <w:hideMark/>
          </w:tcPr>
          <w:p w14:paraId="71BD41D4" w14:textId="77777777" w:rsidR="002177F1" w:rsidRPr="006955C7" w:rsidRDefault="002177F1" w:rsidP="00B76CDB">
            <w:pPr>
              <w:spacing w:before="60"/>
              <w:rPr>
                <w:i/>
                <w:iCs/>
                <w:spacing w:val="-6"/>
                <w:sz w:val="25"/>
              </w:rPr>
            </w:pPr>
            <w:r w:rsidRPr="006955C7">
              <w:rPr>
                <w:i/>
                <w:iCs/>
                <w:spacing w:val="-6"/>
                <w:sz w:val="25"/>
              </w:rPr>
              <w:t xml:space="preserve"> Tưới cây, vườn hoa công viên</w:t>
            </w:r>
          </w:p>
        </w:tc>
        <w:tc>
          <w:tcPr>
            <w:tcW w:w="1984" w:type="dxa"/>
            <w:vAlign w:val="center"/>
            <w:hideMark/>
          </w:tcPr>
          <w:p w14:paraId="04935662" w14:textId="77777777" w:rsidR="002177F1" w:rsidRPr="006955C7" w:rsidRDefault="002177F1" w:rsidP="00B76CDB">
            <w:pPr>
              <w:spacing w:before="60"/>
              <w:jc w:val="center"/>
              <w:rPr>
                <w:spacing w:val="-6"/>
                <w:sz w:val="25"/>
              </w:rPr>
            </w:pPr>
            <w:r w:rsidRPr="006955C7">
              <w:rPr>
                <w:spacing w:val="-6"/>
                <w:sz w:val="25"/>
              </w:rPr>
              <w:t>lít/m2/ngày.đêm</w:t>
            </w:r>
          </w:p>
        </w:tc>
        <w:tc>
          <w:tcPr>
            <w:tcW w:w="1276" w:type="dxa"/>
            <w:vAlign w:val="center"/>
            <w:hideMark/>
          </w:tcPr>
          <w:p w14:paraId="2365A487"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0D6587FE" w14:textId="77777777" w:rsidR="002177F1" w:rsidRPr="006955C7" w:rsidRDefault="002177F1" w:rsidP="00B76CDB">
            <w:pPr>
              <w:spacing w:before="60"/>
              <w:jc w:val="center"/>
              <w:rPr>
                <w:spacing w:val="-6"/>
                <w:sz w:val="25"/>
              </w:rPr>
            </w:pPr>
            <w:r w:rsidRPr="006955C7">
              <w:rPr>
                <w:spacing w:val="-6"/>
                <w:sz w:val="25"/>
              </w:rPr>
              <w:t>≥3</w:t>
            </w:r>
          </w:p>
        </w:tc>
        <w:tc>
          <w:tcPr>
            <w:tcW w:w="1275" w:type="dxa"/>
            <w:noWrap/>
            <w:vAlign w:val="center"/>
            <w:hideMark/>
          </w:tcPr>
          <w:p w14:paraId="0B1ED08D" w14:textId="77777777" w:rsidR="002177F1" w:rsidRPr="006955C7" w:rsidRDefault="002177F1" w:rsidP="00B76CDB">
            <w:pPr>
              <w:spacing w:before="60"/>
              <w:jc w:val="center"/>
              <w:rPr>
                <w:spacing w:val="-6"/>
                <w:sz w:val="25"/>
              </w:rPr>
            </w:pPr>
            <w:r w:rsidRPr="006955C7">
              <w:rPr>
                <w:spacing w:val="-6"/>
                <w:sz w:val="25"/>
              </w:rPr>
              <w:t>≥3</w:t>
            </w:r>
          </w:p>
        </w:tc>
      </w:tr>
      <w:tr w:rsidR="002177F1" w:rsidRPr="006955C7" w14:paraId="30DF2A1B" w14:textId="77777777" w:rsidTr="00B76CDB">
        <w:tc>
          <w:tcPr>
            <w:tcW w:w="562" w:type="dxa"/>
            <w:vAlign w:val="center"/>
            <w:hideMark/>
          </w:tcPr>
          <w:p w14:paraId="27828F00" w14:textId="77777777" w:rsidR="002177F1" w:rsidRPr="006955C7" w:rsidRDefault="002177F1" w:rsidP="00B76CDB">
            <w:pPr>
              <w:spacing w:before="60"/>
              <w:jc w:val="center"/>
              <w:rPr>
                <w:spacing w:val="-6"/>
                <w:sz w:val="25"/>
              </w:rPr>
            </w:pPr>
          </w:p>
        </w:tc>
        <w:tc>
          <w:tcPr>
            <w:tcW w:w="3408" w:type="dxa"/>
            <w:vAlign w:val="center"/>
            <w:hideMark/>
          </w:tcPr>
          <w:p w14:paraId="56B4CA37" w14:textId="77777777" w:rsidR="002177F1" w:rsidRPr="006955C7" w:rsidRDefault="002177F1" w:rsidP="00B76CDB">
            <w:pPr>
              <w:spacing w:before="60"/>
              <w:rPr>
                <w:i/>
                <w:iCs/>
                <w:spacing w:val="-6"/>
                <w:sz w:val="25"/>
              </w:rPr>
            </w:pPr>
            <w:r w:rsidRPr="006955C7">
              <w:rPr>
                <w:i/>
                <w:iCs/>
                <w:spacing w:val="-6"/>
                <w:sz w:val="25"/>
              </w:rPr>
              <w:t>Rửa đường</w:t>
            </w:r>
          </w:p>
        </w:tc>
        <w:tc>
          <w:tcPr>
            <w:tcW w:w="1984" w:type="dxa"/>
            <w:vAlign w:val="center"/>
            <w:hideMark/>
          </w:tcPr>
          <w:p w14:paraId="70BE8A4D" w14:textId="77777777" w:rsidR="002177F1" w:rsidRPr="006955C7" w:rsidRDefault="002177F1" w:rsidP="00B76CDB">
            <w:pPr>
              <w:spacing w:before="60"/>
              <w:jc w:val="center"/>
              <w:rPr>
                <w:spacing w:val="-6"/>
                <w:sz w:val="25"/>
              </w:rPr>
            </w:pPr>
            <w:r w:rsidRPr="006955C7">
              <w:rPr>
                <w:spacing w:val="-6"/>
                <w:sz w:val="25"/>
              </w:rPr>
              <w:t>lít/m2/ngày.đêm</w:t>
            </w:r>
          </w:p>
        </w:tc>
        <w:tc>
          <w:tcPr>
            <w:tcW w:w="1276" w:type="dxa"/>
            <w:vAlign w:val="center"/>
            <w:hideMark/>
          </w:tcPr>
          <w:p w14:paraId="58CCA282"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3D833CDA" w14:textId="77777777" w:rsidR="002177F1" w:rsidRPr="006955C7" w:rsidRDefault="002177F1" w:rsidP="00B76CDB">
            <w:pPr>
              <w:spacing w:before="60"/>
              <w:jc w:val="center"/>
              <w:rPr>
                <w:spacing w:val="-6"/>
                <w:sz w:val="25"/>
              </w:rPr>
            </w:pPr>
            <w:r w:rsidRPr="006955C7">
              <w:rPr>
                <w:spacing w:val="-6"/>
                <w:sz w:val="25"/>
              </w:rPr>
              <w:t>≥0,5</w:t>
            </w:r>
          </w:p>
        </w:tc>
        <w:tc>
          <w:tcPr>
            <w:tcW w:w="1275" w:type="dxa"/>
            <w:noWrap/>
            <w:vAlign w:val="center"/>
            <w:hideMark/>
          </w:tcPr>
          <w:p w14:paraId="6EC2590D" w14:textId="77777777" w:rsidR="002177F1" w:rsidRPr="006955C7" w:rsidRDefault="002177F1" w:rsidP="00B76CDB">
            <w:pPr>
              <w:spacing w:before="60"/>
              <w:jc w:val="center"/>
              <w:rPr>
                <w:spacing w:val="-6"/>
                <w:sz w:val="25"/>
              </w:rPr>
            </w:pPr>
            <w:r w:rsidRPr="006955C7">
              <w:rPr>
                <w:spacing w:val="-6"/>
                <w:sz w:val="25"/>
              </w:rPr>
              <w:t>≥0,4</w:t>
            </w:r>
          </w:p>
        </w:tc>
      </w:tr>
      <w:tr w:rsidR="002177F1" w:rsidRPr="006955C7" w14:paraId="5435F363" w14:textId="77777777" w:rsidTr="00B76CDB">
        <w:tc>
          <w:tcPr>
            <w:tcW w:w="562" w:type="dxa"/>
            <w:vAlign w:val="center"/>
            <w:hideMark/>
          </w:tcPr>
          <w:p w14:paraId="7C5F1450" w14:textId="77777777" w:rsidR="002177F1" w:rsidRPr="006955C7" w:rsidRDefault="002177F1" w:rsidP="00B76CDB">
            <w:pPr>
              <w:spacing w:before="60"/>
              <w:jc w:val="center"/>
              <w:rPr>
                <w:spacing w:val="-6"/>
                <w:sz w:val="25"/>
              </w:rPr>
            </w:pPr>
            <w:r w:rsidRPr="006955C7">
              <w:rPr>
                <w:spacing w:val="-6"/>
                <w:sz w:val="25"/>
              </w:rPr>
              <w:t>3</w:t>
            </w:r>
          </w:p>
        </w:tc>
        <w:tc>
          <w:tcPr>
            <w:tcW w:w="3408" w:type="dxa"/>
            <w:vAlign w:val="center"/>
            <w:hideMark/>
          </w:tcPr>
          <w:p w14:paraId="669B3E57" w14:textId="77777777" w:rsidR="002177F1" w:rsidRPr="006955C7" w:rsidRDefault="002177F1" w:rsidP="00B76CDB">
            <w:pPr>
              <w:spacing w:before="60"/>
              <w:rPr>
                <w:spacing w:val="-6"/>
                <w:sz w:val="25"/>
              </w:rPr>
            </w:pPr>
            <w:r w:rsidRPr="006955C7">
              <w:rPr>
                <w:spacing w:val="-6"/>
                <w:sz w:val="25"/>
              </w:rPr>
              <w:t>Cấp điện</w:t>
            </w:r>
          </w:p>
        </w:tc>
        <w:tc>
          <w:tcPr>
            <w:tcW w:w="1984" w:type="dxa"/>
            <w:vAlign w:val="center"/>
            <w:hideMark/>
          </w:tcPr>
          <w:p w14:paraId="6CB3846B" w14:textId="77777777" w:rsidR="002177F1" w:rsidRPr="006955C7" w:rsidRDefault="002177F1" w:rsidP="00B76CDB">
            <w:pPr>
              <w:spacing w:before="60"/>
              <w:jc w:val="center"/>
              <w:rPr>
                <w:spacing w:val="-6"/>
                <w:sz w:val="25"/>
              </w:rPr>
            </w:pPr>
            <w:r w:rsidRPr="006955C7">
              <w:rPr>
                <w:spacing w:val="-6"/>
                <w:sz w:val="25"/>
              </w:rPr>
              <w:t> </w:t>
            </w:r>
          </w:p>
        </w:tc>
        <w:tc>
          <w:tcPr>
            <w:tcW w:w="1276" w:type="dxa"/>
            <w:vAlign w:val="center"/>
            <w:hideMark/>
          </w:tcPr>
          <w:p w14:paraId="3DEBDD87"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1C9E6A2C"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045BE391"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6C3559FE" w14:textId="77777777" w:rsidTr="00B76CDB">
        <w:tc>
          <w:tcPr>
            <w:tcW w:w="562" w:type="dxa"/>
            <w:vAlign w:val="center"/>
            <w:hideMark/>
          </w:tcPr>
          <w:p w14:paraId="34C70245"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51AEDAB8" w14:textId="77777777" w:rsidR="002177F1" w:rsidRPr="006955C7" w:rsidRDefault="002177F1" w:rsidP="00B76CDB">
            <w:pPr>
              <w:spacing w:before="60"/>
              <w:rPr>
                <w:spacing w:val="-6"/>
                <w:sz w:val="25"/>
              </w:rPr>
            </w:pPr>
            <w:r w:rsidRPr="006955C7">
              <w:rPr>
                <w:spacing w:val="-6"/>
                <w:sz w:val="25"/>
              </w:rPr>
              <w:t>Sinh hoạt</w:t>
            </w:r>
          </w:p>
        </w:tc>
        <w:tc>
          <w:tcPr>
            <w:tcW w:w="1984" w:type="dxa"/>
            <w:vAlign w:val="center"/>
            <w:hideMark/>
          </w:tcPr>
          <w:p w14:paraId="3C09B3E3" w14:textId="77777777" w:rsidR="002177F1" w:rsidRPr="006955C7" w:rsidRDefault="002177F1" w:rsidP="00B76CDB">
            <w:pPr>
              <w:spacing w:before="60"/>
              <w:jc w:val="center"/>
              <w:rPr>
                <w:spacing w:val="-6"/>
                <w:sz w:val="25"/>
              </w:rPr>
            </w:pPr>
            <w:r w:rsidRPr="006955C7">
              <w:rPr>
                <w:spacing w:val="-6"/>
                <w:sz w:val="25"/>
              </w:rPr>
              <w:t>W/người</w:t>
            </w:r>
          </w:p>
        </w:tc>
        <w:tc>
          <w:tcPr>
            <w:tcW w:w="1276" w:type="dxa"/>
            <w:vAlign w:val="center"/>
            <w:hideMark/>
          </w:tcPr>
          <w:p w14:paraId="5B46ECA5" w14:textId="77777777" w:rsidR="002177F1" w:rsidRPr="006955C7" w:rsidRDefault="002177F1" w:rsidP="00B76CDB">
            <w:pPr>
              <w:spacing w:before="60"/>
              <w:jc w:val="center"/>
              <w:rPr>
                <w:spacing w:val="-6"/>
                <w:sz w:val="25"/>
              </w:rPr>
            </w:pPr>
            <w:r w:rsidRPr="006955C7">
              <w:rPr>
                <w:spacing w:val="-6"/>
                <w:sz w:val="25"/>
              </w:rPr>
              <w:t>700</w:t>
            </w:r>
          </w:p>
        </w:tc>
        <w:tc>
          <w:tcPr>
            <w:tcW w:w="1276" w:type="dxa"/>
            <w:noWrap/>
            <w:vAlign w:val="center"/>
            <w:hideMark/>
          </w:tcPr>
          <w:p w14:paraId="4AF16655" w14:textId="77777777" w:rsidR="002177F1" w:rsidRPr="006955C7" w:rsidRDefault="002177F1" w:rsidP="00B76CDB">
            <w:pPr>
              <w:spacing w:before="60"/>
              <w:jc w:val="center"/>
              <w:rPr>
                <w:spacing w:val="-6"/>
                <w:sz w:val="25"/>
              </w:rPr>
            </w:pPr>
            <w:r w:rsidRPr="006955C7">
              <w:rPr>
                <w:spacing w:val="-6"/>
                <w:sz w:val="25"/>
              </w:rPr>
              <w:t>≥700</w:t>
            </w:r>
          </w:p>
        </w:tc>
        <w:tc>
          <w:tcPr>
            <w:tcW w:w="1275" w:type="dxa"/>
            <w:noWrap/>
            <w:vAlign w:val="center"/>
            <w:hideMark/>
          </w:tcPr>
          <w:p w14:paraId="29EFB667" w14:textId="77777777" w:rsidR="002177F1" w:rsidRPr="006955C7" w:rsidRDefault="002177F1" w:rsidP="00B76CDB">
            <w:pPr>
              <w:spacing w:before="60"/>
              <w:jc w:val="center"/>
              <w:rPr>
                <w:spacing w:val="-6"/>
                <w:sz w:val="25"/>
              </w:rPr>
            </w:pPr>
            <w:r w:rsidRPr="006955C7">
              <w:rPr>
                <w:spacing w:val="-6"/>
                <w:sz w:val="25"/>
              </w:rPr>
              <w:t>≥700</w:t>
            </w:r>
          </w:p>
        </w:tc>
      </w:tr>
      <w:tr w:rsidR="002177F1" w:rsidRPr="006955C7" w14:paraId="4ABEB756" w14:textId="77777777" w:rsidTr="00B76CDB">
        <w:tc>
          <w:tcPr>
            <w:tcW w:w="562" w:type="dxa"/>
            <w:vAlign w:val="center"/>
            <w:hideMark/>
          </w:tcPr>
          <w:p w14:paraId="55CA578A"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4E8D231F" w14:textId="77777777" w:rsidR="002177F1" w:rsidRPr="006955C7" w:rsidRDefault="002177F1" w:rsidP="00B76CDB">
            <w:pPr>
              <w:spacing w:before="60"/>
              <w:rPr>
                <w:spacing w:val="-6"/>
                <w:sz w:val="25"/>
              </w:rPr>
            </w:pPr>
            <w:r w:rsidRPr="006955C7">
              <w:rPr>
                <w:spacing w:val="-6"/>
                <w:sz w:val="25"/>
              </w:rPr>
              <w:t xml:space="preserve">Công trình công cộng </w:t>
            </w:r>
          </w:p>
        </w:tc>
        <w:tc>
          <w:tcPr>
            <w:tcW w:w="1984" w:type="dxa"/>
            <w:vAlign w:val="center"/>
            <w:hideMark/>
          </w:tcPr>
          <w:p w14:paraId="17893BDF" w14:textId="77777777" w:rsidR="002177F1" w:rsidRPr="006955C7" w:rsidRDefault="002177F1" w:rsidP="00B76CDB">
            <w:pPr>
              <w:spacing w:before="60"/>
              <w:jc w:val="center"/>
              <w:rPr>
                <w:spacing w:val="-6"/>
                <w:sz w:val="25"/>
              </w:rPr>
            </w:pPr>
            <w:r w:rsidRPr="006955C7">
              <w:rPr>
                <w:spacing w:val="-6"/>
                <w:sz w:val="25"/>
              </w:rPr>
              <w:t>W/m2</w:t>
            </w:r>
          </w:p>
        </w:tc>
        <w:tc>
          <w:tcPr>
            <w:tcW w:w="1276" w:type="dxa"/>
            <w:vAlign w:val="center"/>
            <w:hideMark/>
          </w:tcPr>
          <w:p w14:paraId="06CAAB2A" w14:textId="77777777" w:rsidR="002177F1" w:rsidRPr="006955C7" w:rsidRDefault="002177F1" w:rsidP="00B76CDB">
            <w:pPr>
              <w:spacing w:before="60"/>
              <w:jc w:val="center"/>
              <w:rPr>
                <w:spacing w:val="-6"/>
                <w:sz w:val="25"/>
              </w:rPr>
            </w:pPr>
            <w:r w:rsidRPr="006955C7">
              <w:rPr>
                <w:spacing w:val="-6"/>
                <w:sz w:val="25"/>
              </w:rPr>
              <w:t>40% Psh</w:t>
            </w:r>
          </w:p>
        </w:tc>
        <w:tc>
          <w:tcPr>
            <w:tcW w:w="1276" w:type="dxa"/>
            <w:noWrap/>
            <w:vAlign w:val="center"/>
            <w:hideMark/>
          </w:tcPr>
          <w:p w14:paraId="281512DF"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4B81B9B8"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6AAAA889" w14:textId="77777777" w:rsidTr="00B76CDB">
        <w:tc>
          <w:tcPr>
            <w:tcW w:w="562" w:type="dxa"/>
            <w:vAlign w:val="center"/>
            <w:hideMark/>
          </w:tcPr>
          <w:p w14:paraId="118C42E0" w14:textId="77777777" w:rsidR="002177F1" w:rsidRPr="006955C7" w:rsidRDefault="002177F1" w:rsidP="00B76CDB">
            <w:pPr>
              <w:spacing w:before="60"/>
              <w:jc w:val="center"/>
              <w:rPr>
                <w:i/>
                <w:iCs/>
                <w:spacing w:val="-6"/>
                <w:sz w:val="25"/>
              </w:rPr>
            </w:pPr>
            <w:r w:rsidRPr="006955C7">
              <w:rPr>
                <w:i/>
                <w:iCs/>
                <w:spacing w:val="-6"/>
                <w:sz w:val="25"/>
              </w:rPr>
              <w:t> </w:t>
            </w:r>
          </w:p>
        </w:tc>
        <w:tc>
          <w:tcPr>
            <w:tcW w:w="3408" w:type="dxa"/>
            <w:vAlign w:val="center"/>
            <w:hideMark/>
          </w:tcPr>
          <w:p w14:paraId="4CEE3CAD" w14:textId="77777777" w:rsidR="002177F1" w:rsidRPr="006955C7" w:rsidRDefault="002177F1" w:rsidP="00B76CDB">
            <w:pPr>
              <w:spacing w:before="60"/>
              <w:rPr>
                <w:i/>
                <w:iCs/>
                <w:spacing w:val="-6"/>
                <w:sz w:val="25"/>
              </w:rPr>
            </w:pPr>
            <w:r w:rsidRPr="006955C7">
              <w:rPr>
                <w:i/>
                <w:iCs/>
                <w:spacing w:val="-6"/>
                <w:sz w:val="25"/>
              </w:rPr>
              <w:t>Văn phòng, thương mại dịch vụ</w:t>
            </w:r>
          </w:p>
        </w:tc>
        <w:tc>
          <w:tcPr>
            <w:tcW w:w="1984" w:type="dxa"/>
            <w:vAlign w:val="center"/>
            <w:hideMark/>
          </w:tcPr>
          <w:p w14:paraId="6A9AA69E" w14:textId="77777777" w:rsidR="002177F1" w:rsidRPr="006955C7" w:rsidRDefault="002177F1" w:rsidP="00B76CDB">
            <w:pPr>
              <w:spacing w:before="60"/>
              <w:jc w:val="center"/>
              <w:rPr>
                <w:spacing w:val="-6"/>
                <w:sz w:val="25"/>
              </w:rPr>
            </w:pPr>
            <w:r w:rsidRPr="006955C7">
              <w:rPr>
                <w:spacing w:val="-6"/>
                <w:sz w:val="25"/>
              </w:rPr>
              <w:t>W/m2 sàn</w:t>
            </w:r>
          </w:p>
        </w:tc>
        <w:tc>
          <w:tcPr>
            <w:tcW w:w="1276" w:type="dxa"/>
            <w:vAlign w:val="center"/>
            <w:hideMark/>
          </w:tcPr>
          <w:p w14:paraId="49F6D935"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1DF7AFFB" w14:textId="77777777" w:rsidR="002177F1" w:rsidRPr="006955C7" w:rsidRDefault="002177F1" w:rsidP="00B76CDB">
            <w:pPr>
              <w:spacing w:before="60"/>
              <w:jc w:val="center"/>
              <w:rPr>
                <w:spacing w:val="-6"/>
                <w:sz w:val="25"/>
              </w:rPr>
            </w:pPr>
            <w:r w:rsidRPr="006955C7">
              <w:rPr>
                <w:spacing w:val="-6"/>
                <w:sz w:val="25"/>
              </w:rPr>
              <w:t>≥30</w:t>
            </w:r>
          </w:p>
        </w:tc>
        <w:tc>
          <w:tcPr>
            <w:tcW w:w="1275" w:type="dxa"/>
            <w:noWrap/>
            <w:vAlign w:val="center"/>
            <w:hideMark/>
          </w:tcPr>
          <w:p w14:paraId="4226EEF9" w14:textId="77777777" w:rsidR="002177F1" w:rsidRPr="006955C7" w:rsidRDefault="002177F1" w:rsidP="00B76CDB">
            <w:pPr>
              <w:spacing w:before="60"/>
              <w:jc w:val="center"/>
              <w:rPr>
                <w:spacing w:val="-6"/>
                <w:sz w:val="25"/>
              </w:rPr>
            </w:pPr>
            <w:r w:rsidRPr="006955C7">
              <w:rPr>
                <w:spacing w:val="-6"/>
                <w:sz w:val="25"/>
              </w:rPr>
              <w:t>≥30</w:t>
            </w:r>
          </w:p>
        </w:tc>
      </w:tr>
      <w:tr w:rsidR="002177F1" w:rsidRPr="006955C7" w14:paraId="5423152E" w14:textId="77777777" w:rsidTr="00B76CDB">
        <w:tc>
          <w:tcPr>
            <w:tcW w:w="562" w:type="dxa"/>
            <w:vAlign w:val="center"/>
            <w:hideMark/>
          </w:tcPr>
          <w:p w14:paraId="3010870F" w14:textId="77777777" w:rsidR="002177F1" w:rsidRPr="006955C7" w:rsidRDefault="002177F1" w:rsidP="00B76CDB">
            <w:pPr>
              <w:spacing w:before="60"/>
              <w:jc w:val="center"/>
              <w:rPr>
                <w:i/>
                <w:iCs/>
                <w:spacing w:val="-6"/>
                <w:sz w:val="25"/>
              </w:rPr>
            </w:pPr>
            <w:r w:rsidRPr="006955C7">
              <w:rPr>
                <w:i/>
                <w:iCs/>
                <w:spacing w:val="-6"/>
                <w:sz w:val="25"/>
              </w:rPr>
              <w:t> </w:t>
            </w:r>
          </w:p>
        </w:tc>
        <w:tc>
          <w:tcPr>
            <w:tcW w:w="3408" w:type="dxa"/>
            <w:vAlign w:val="center"/>
            <w:hideMark/>
          </w:tcPr>
          <w:p w14:paraId="051A0486" w14:textId="77777777" w:rsidR="002177F1" w:rsidRPr="006955C7" w:rsidRDefault="002177F1" w:rsidP="00B76CDB">
            <w:pPr>
              <w:spacing w:before="60"/>
              <w:rPr>
                <w:i/>
                <w:iCs/>
                <w:spacing w:val="-6"/>
                <w:sz w:val="25"/>
              </w:rPr>
            </w:pPr>
            <w:r w:rsidRPr="006955C7">
              <w:rPr>
                <w:i/>
                <w:iCs/>
                <w:spacing w:val="-6"/>
                <w:sz w:val="25"/>
              </w:rPr>
              <w:t>Trường học phổ thông</w:t>
            </w:r>
          </w:p>
        </w:tc>
        <w:tc>
          <w:tcPr>
            <w:tcW w:w="1984" w:type="dxa"/>
            <w:vAlign w:val="center"/>
            <w:hideMark/>
          </w:tcPr>
          <w:p w14:paraId="522C3363" w14:textId="77777777" w:rsidR="002177F1" w:rsidRPr="006955C7" w:rsidRDefault="002177F1" w:rsidP="00B76CDB">
            <w:pPr>
              <w:spacing w:before="60"/>
              <w:jc w:val="center"/>
              <w:rPr>
                <w:spacing w:val="-6"/>
                <w:sz w:val="25"/>
              </w:rPr>
            </w:pPr>
            <w:r w:rsidRPr="006955C7">
              <w:rPr>
                <w:spacing w:val="-6"/>
                <w:sz w:val="25"/>
              </w:rPr>
              <w:t>Kw/học sinh</w:t>
            </w:r>
          </w:p>
        </w:tc>
        <w:tc>
          <w:tcPr>
            <w:tcW w:w="1276" w:type="dxa"/>
            <w:vAlign w:val="center"/>
            <w:hideMark/>
          </w:tcPr>
          <w:p w14:paraId="04BC4B57"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46A2EB13" w14:textId="77777777" w:rsidR="002177F1" w:rsidRPr="006955C7" w:rsidRDefault="002177F1" w:rsidP="00B76CDB">
            <w:pPr>
              <w:spacing w:before="60"/>
              <w:jc w:val="center"/>
              <w:rPr>
                <w:spacing w:val="-6"/>
                <w:sz w:val="25"/>
              </w:rPr>
            </w:pPr>
            <w:r w:rsidRPr="006955C7">
              <w:rPr>
                <w:spacing w:val="-6"/>
                <w:sz w:val="25"/>
              </w:rPr>
              <w:t>≥0,15</w:t>
            </w:r>
          </w:p>
        </w:tc>
        <w:tc>
          <w:tcPr>
            <w:tcW w:w="1275" w:type="dxa"/>
            <w:noWrap/>
            <w:vAlign w:val="center"/>
            <w:hideMark/>
          </w:tcPr>
          <w:p w14:paraId="732100A8" w14:textId="77777777" w:rsidR="002177F1" w:rsidRPr="006955C7" w:rsidRDefault="002177F1" w:rsidP="00B76CDB">
            <w:pPr>
              <w:spacing w:before="60"/>
              <w:jc w:val="center"/>
              <w:rPr>
                <w:spacing w:val="-6"/>
                <w:sz w:val="25"/>
              </w:rPr>
            </w:pPr>
            <w:r w:rsidRPr="006955C7">
              <w:rPr>
                <w:spacing w:val="-6"/>
                <w:sz w:val="25"/>
              </w:rPr>
              <w:t>≥0,15</w:t>
            </w:r>
          </w:p>
        </w:tc>
      </w:tr>
      <w:tr w:rsidR="002177F1" w:rsidRPr="006955C7" w14:paraId="2D4A1352" w14:textId="77777777" w:rsidTr="00B76CDB">
        <w:tc>
          <w:tcPr>
            <w:tcW w:w="562" w:type="dxa"/>
            <w:vAlign w:val="center"/>
            <w:hideMark/>
          </w:tcPr>
          <w:p w14:paraId="60F07221" w14:textId="77777777" w:rsidR="002177F1" w:rsidRPr="006955C7" w:rsidRDefault="002177F1" w:rsidP="00B76CDB">
            <w:pPr>
              <w:spacing w:before="60"/>
              <w:jc w:val="center"/>
              <w:rPr>
                <w:i/>
                <w:iCs/>
                <w:spacing w:val="-6"/>
                <w:sz w:val="25"/>
              </w:rPr>
            </w:pPr>
            <w:r w:rsidRPr="006955C7">
              <w:rPr>
                <w:i/>
                <w:iCs/>
                <w:spacing w:val="-6"/>
                <w:sz w:val="25"/>
              </w:rPr>
              <w:t> </w:t>
            </w:r>
          </w:p>
        </w:tc>
        <w:tc>
          <w:tcPr>
            <w:tcW w:w="3408" w:type="dxa"/>
            <w:vAlign w:val="center"/>
            <w:hideMark/>
          </w:tcPr>
          <w:p w14:paraId="035755D3" w14:textId="77777777" w:rsidR="002177F1" w:rsidRPr="006955C7" w:rsidRDefault="002177F1" w:rsidP="00B76CDB">
            <w:pPr>
              <w:spacing w:before="60"/>
              <w:rPr>
                <w:i/>
                <w:iCs/>
                <w:spacing w:val="-6"/>
                <w:sz w:val="25"/>
              </w:rPr>
            </w:pPr>
            <w:r w:rsidRPr="006955C7">
              <w:rPr>
                <w:i/>
                <w:iCs/>
                <w:spacing w:val="-6"/>
                <w:sz w:val="25"/>
              </w:rPr>
              <w:t>Nhà trẻ, mẫu giáo</w:t>
            </w:r>
          </w:p>
        </w:tc>
        <w:tc>
          <w:tcPr>
            <w:tcW w:w="1984" w:type="dxa"/>
            <w:vAlign w:val="center"/>
            <w:hideMark/>
          </w:tcPr>
          <w:p w14:paraId="48844077" w14:textId="77777777" w:rsidR="002177F1" w:rsidRPr="006955C7" w:rsidRDefault="002177F1" w:rsidP="00B76CDB">
            <w:pPr>
              <w:spacing w:before="60"/>
              <w:jc w:val="center"/>
              <w:rPr>
                <w:spacing w:val="-6"/>
                <w:sz w:val="25"/>
              </w:rPr>
            </w:pPr>
            <w:r w:rsidRPr="006955C7">
              <w:rPr>
                <w:spacing w:val="-6"/>
                <w:sz w:val="25"/>
              </w:rPr>
              <w:t>Kw/cháu</w:t>
            </w:r>
          </w:p>
        </w:tc>
        <w:tc>
          <w:tcPr>
            <w:tcW w:w="1276" w:type="dxa"/>
            <w:vAlign w:val="center"/>
            <w:hideMark/>
          </w:tcPr>
          <w:p w14:paraId="14A9F3A5"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56F4AF52" w14:textId="77777777" w:rsidR="002177F1" w:rsidRPr="006955C7" w:rsidRDefault="002177F1" w:rsidP="00B76CDB">
            <w:pPr>
              <w:spacing w:before="60"/>
              <w:jc w:val="center"/>
              <w:rPr>
                <w:spacing w:val="-6"/>
                <w:sz w:val="25"/>
              </w:rPr>
            </w:pPr>
            <w:r w:rsidRPr="006955C7">
              <w:rPr>
                <w:spacing w:val="-6"/>
                <w:sz w:val="25"/>
              </w:rPr>
              <w:t>≥0,2</w:t>
            </w:r>
          </w:p>
        </w:tc>
        <w:tc>
          <w:tcPr>
            <w:tcW w:w="1275" w:type="dxa"/>
            <w:noWrap/>
            <w:vAlign w:val="center"/>
            <w:hideMark/>
          </w:tcPr>
          <w:p w14:paraId="03F6C757" w14:textId="77777777" w:rsidR="002177F1" w:rsidRPr="006955C7" w:rsidRDefault="002177F1" w:rsidP="00B76CDB">
            <w:pPr>
              <w:spacing w:before="60"/>
              <w:jc w:val="center"/>
              <w:rPr>
                <w:spacing w:val="-6"/>
                <w:sz w:val="25"/>
              </w:rPr>
            </w:pPr>
            <w:r w:rsidRPr="006955C7">
              <w:rPr>
                <w:spacing w:val="-6"/>
                <w:sz w:val="25"/>
              </w:rPr>
              <w:t>≥0,2</w:t>
            </w:r>
          </w:p>
        </w:tc>
      </w:tr>
      <w:tr w:rsidR="002177F1" w:rsidRPr="006955C7" w14:paraId="4C30A498" w14:textId="77777777" w:rsidTr="00B76CDB">
        <w:tc>
          <w:tcPr>
            <w:tcW w:w="562" w:type="dxa"/>
            <w:vAlign w:val="center"/>
            <w:hideMark/>
          </w:tcPr>
          <w:p w14:paraId="0DD40BE8"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1AD971F7" w14:textId="77777777" w:rsidR="002177F1" w:rsidRPr="006955C7" w:rsidRDefault="002177F1" w:rsidP="00B76CDB">
            <w:pPr>
              <w:spacing w:before="60"/>
              <w:rPr>
                <w:spacing w:val="-6"/>
                <w:sz w:val="25"/>
              </w:rPr>
            </w:pPr>
            <w:r w:rsidRPr="006955C7">
              <w:rPr>
                <w:spacing w:val="-6"/>
                <w:sz w:val="25"/>
              </w:rPr>
              <w:t>Chiếu sáng đô thị</w:t>
            </w:r>
          </w:p>
        </w:tc>
        <w:tc>
          <w:tcPr>
            <w:tcW w:w="1984" w:type="dxa"/>
            <w:vAlign w:val="center"/>
            <w:hideMark/>
          </w:tcPr>
          <w:p w14:paraId="22F5CA6D" w14:textId="77777777" w:rsidR="002177F1" w:rsidRPr="006955C7" w:rsidRDefault="002177F1" w:rsidP="00B76CDB">
            <w:pPr>
              <w:spacing w:before="60"/>
              <w:jc w:val="center"/>
              <w:rPr>
                <w:spacing w:val="-6"/>
                <w:sz w:val="25"/>
              </w:rPr>
            </w:pPr>
            <w:r w:rsidRPr="006955C7">
              <w:rPr>
                <w:spacing w:val="-6"/>
                <w:sz w:val="25"/>
              </w:rPr>
              <w:t>Cd/m2</w:t>
            </w:r>
          </w:p>
        </w:tc>
        <w:tc>
          <w:tcPr>
            <w:tcW w:w="1276" w:type="dxa"/>
            <w:vAlign w:val="center"/>
            <w:hideMark/>
          </w:tcPr>
          <w:p w14:paraId="4A638C31" w14:textId="77777777" w:rsidR="002177F1" w:rsidRPr="006955C7" w:rsidRDefault="002177F1" w:rsidP="00B76CDB">
            <w:pPr>
              <w:spacing w:before="60"/>
              <w:jc w:val="center"/>
              <w:rPr>
                <w:spacing w:val="-6"/>
                <w:sz w:val="25"/>
              </w:rPr>
            </w:pPr>
          </w:p>
        </w:tc>
        <w:tc>
          <w:tcPr>
            <w:tcW w:w="1276" w:type="dxa"/>
            <w:noWrap/>
            <w:vAlign w:val="center"/>
            <w:hideMark/>
          </w:tcPr>
          <w:p w14:paraId="68061069"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4BB07977"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7BDF4441" w14:textId="77777777" w:rsidTr="00B76CDB">
        <w:tc>
          <w:tcPr>
            <w:tcW w:w="562" w:type="dxa"/>
            <w:vAlign w:val="center"/>
            <w:hideMark/>
          </w:tcPr>
          <w:p w14:paraId="0127374F" w14:textId="77777777" w:rsidR="002177F1" w:rsidRPr="006955C7" w:rsidRDefault="002177F1" w:rsidP="00B76CDB">
            <w:pPr>
              <w:spacing w:before="60"/>
              <w:jc w:val="center"/>
              <w:rPr>
                <w:i/>
                <w:iCs/>
                <w:spacing w:val="-6"/>
                <w:sz w:val="25"/>
              </w:rPr>
            </w:pPr>
            <w:r w:rsidRPr="006955C7">
              <w:rPr>
                <w:i/>
                <w:iCs/>
                <w:spacing w:val="-6"/>
                <w:sz w:val="25"/>
              </w:rPr>
              <w:t> </w:t>
            </w:r>
          </w:p>
        </w:tc>
        <w:tc>
          <w:tcPr>
            <w:tcW w:w="3408" w:type="dxa"/>
            <w:vAlign w:val="center"/>
            <w:hideMark/>
          </w:tcPr>
          <w:p w14:paraId="58818E3D" w14:textId="77777777" w:rsidR="002177F1" w:rsidRPr="006955C7" w:rsidRDefault="002177F1" w:rsidP="00B76CDB">
            <w:pPr>
              <w:spacing w:before="60"/>
              <w:rPr>
                <w:i/>
                <w:iCs/>
                <w:spacing w:val="-6"/>
                <w:sz w:val="25"/>
              </w:rPr>
            </w:pPr>
            <w:r w:rsidRPr="006955C7">
              <w:rPr>
                <w:i/>
                <w:iCs/>
                <w:spacing w:val="-6"/>
                <w:sz w:val="25"/>
              </w:rPr>
              <w:t>Chiếu sáng đường phố</w:t>
            </w:r>
          </w:p>
        </w:tc>
        <w:tc>
          <w:tcPr>
            <w:tcW w:w="1984" w:type="dxa"/>
            <w:vAlign w:val="center"/>
            <w:hideMark/>
          </w:tcPr>
          <w:p w14:paraId="7D3AB15E" w14:textId="77777777" w:rsidR="002177F1" w:rsidRPr="006955C7" w:rsidRDefault="002177F1" w:rsidP="00B76CDB">
            <w:pPr>
              <w:spacing w:before="60"/>
              <w:jc w:val="center"/>
              <w:rPr>
                <w:spacing w:val="-6"/>
                <w:sz w:val="25"/>
              </w:rPr>
            </w:pPr>
            <w:r w:rsidRPr="006955C7">
              <w:rPr>
                <w:spacing w:val="-6"/>
                <w:sz w:val="25"/>
              </w:rPr>
              <w:t>W/m2</w:t>
            </w:r>
          </w:p>
        </w:tc>
        <w:tc>
          <w:tcPr>
            <w:tcW w:w="1276" w:type="dxa"/>
            <w:vAlign w:val="center"/>
            <w:hideMark/>
          </w:tcPr>
          <w:p w14:paraId="4FB36E71" w14:textId="77777777" w:rsidR="002177F1" w:rsidRPr="006955C7" w:rsidRDefault="002177F1" w:rsidP="00B76CDB">
            <w:pPr>
              <w:spacing w:before="60"/>
              <w:jc w:val="center"/>
              <w:rPr>
                <w:spacing w:val="-6"/>
                <w:sz w:val="25"/>
              </w:rPr>
            </w:pPr>
            <w:r w:rsidRPr="006955C7">
              <w:rPr>
                <w:spacing w:val="-6"/>
                <w:sz w:val="25"/>
              </w:rPr>
              <w:t> 1</w:t>
            </w:r>
          </w:p>
        </w:tc>
        <w:tc>
          <w:tcPr>
            <w:tcW w:w="1276" w:type="dxa"/>
            <w:noWrap/>
            <w:vAlign w:val="center"/>
            <w:hideMark/>
          </w:tcPr>
          <w:p w14:paraId="31A0B24E" w14:textId="77777777" w:rsidR="002177F1" w:rsidRPr="006955C7" w:rsidRDefault="002177F1" w:rsidP="00B76CDB">
            <w:pPr>
              <w:spacing w:before="60"/>
              <w:jc w:val="center"/>
              <w:rPr>
                <w:spacing w:val="-6"/>
                <w:sz w:val="25"/>
              </w:rPr>
            </w:pPr>
            <w:r w:rsidRPr="006955C7">
              <w:rPr>
                <w:spacing w:val="-6"/>
                <w:sz w:val="25"/>
              </w:rPr>
              <w:t>≥1</w:t>
            </w:r>
          </w:p>
        </w:tc>
        <w:tc>
          <w:tcPr>
            <w:tcW w:w="1275" w:type="dxa"/>
            <w:noWrap/>
            <w:vAlign w:val="center"/>
            <w:hideMark/>
          </w:tcPr>
          <w:p w14:paraId="7CE51839" w14:textId="77777777" w:rsidR="002177F1" w:rsidRPr="006955C7" w:rsidRDefault="002177F1" w:rsidP="00B76CDB">
            <w:pPr>
              <w:spacing w:before="60"/>
              <w:jc w:val="center"/>
              <w:rPr>
                <w:spacing w:val="-6"/>
                <w:sz w:val="25"/>
              </w:rPr>
            </w:pPr>
            <w:r w:rsidRPr="006955C7">
              <w:rPr>
                <w:spacing w:val="-6"/>
                <w:sz w:val="25"/>
              </w:rPr>
              <w:t>≥1</w:t>
            </w:r>
          </w:p>
        </w:tc>
      </w:tr>
      <w:tr w:rsidR="002177F1" w:rsidRPr="006955C7" w14:paraId="38FBBD32" w14:textId="77777777" w:rsidTr="00B76CDB">
        <w:tc>
          <w:tcPr>
            <w:tcW w:w="562" w:type="dxa"/>
            <w:vAlign w:val="center"/>
            <w:hideMark/>
          </w:tcPr>
          <w:p w14:paraId="3F4A7410" w14:textId="77777777" w:rsidR="002177F1" w:rsidRPr="006955C7" w:rsidRDefault="002177F1" w:rsidP="00B76CDB">
            <w:pPr>
              <w:spacing w:before="60"/>
              <w:jc w:val="center"/>
              <w:rPr>
                <w:i/>
                <w:iCs/>
                <w:spacing w:val="-6"/>
                <w:sz w:val="25"/>
              </w:rPr>
            </w:pPr>
            <w:r w:rsidRPr="006955C7">
              <w:rPr>
                <w:i/>
                <w:iCs/>
                <w:spacing w:val="-6"/>
                <w:sz w:val="25"/>
              </w:rPr>
              <w:t> </w:t>
            </w:r>
          </w:p>
        </w:tc>
        <w:tc>
          <w:tcPr>
            <w:tcW w:w="3408" w:type="dxa"/>
            <w:vAlign w:val="center"/>
            <w:hideMark/>
          </w:tcPr>
          <w:p w14:paraId="26536CCB" w14:textId="77777777" w:rsidR="002177F1" w:rsidRPr="006955C7" w:rsidRDefault="002177F1" w:rsidP="00B76CDB">
            <w:pPr>
              <w:spacing w:before="60"/>
              <w:rPr>
                <w:i/>
                <w:iCs/>
                <w:spacing w:val="-6"/>
                <w:sz w:val="25"/>
              </w:rPr>
            </w:pPr>
            <w:r w:rsidRPr="006955C7">
              <w:rPr>
                <w:i/>
                <w:iCs/>
                <w:spacing w:val="-6"/>
                <w:sz w:val="25"/>
              </w:rPr>
              <w:t>Chiếu sáng công viên, vườn hoa</w:t>
            </w:r>
          </w:p>
        </w:tc>
        <w:tc>
          <w:tcPr>
            <w:tcW w:w="1984" w:type="dxa"/>
            <w:vAlign w:val="center"/>
            <w:hideMark/>
          </w:tcPr>
          <w:p w14:paraId="69817F8F" w14:textId="77777777" w:rsidR="002177F1" w:rsidRPr="006955C7" w:rsidRDefault="002177F1" w:rsidP="00B76CDB">
            <w:pPr>
              <w:spacing w:before="60"/>
              <w:jc w:val="center"/>
              <w:rPr>
                <w:spacing w:val="-6"/>
                <w:sz w:val="25"/>
              </w:rPr>
            </w:pPr>
            <w:r w:rsidRPr="006955C7">
              <w:rPr>
                <w:spacing w:val="-6"/>
                <w:sz w:val="25"/>
              </w:rPr>
              <w:t>W/m2</w:t>
            </w:r>
          </w:p>
        </w:tc>
        <w:tc>
          <w:tcPr>
            <w:tcW w:w="1276" w:type="dxa"/>
            <w:vAlign w:val="center"/>
            <w:hideMark/>
          </w:tcPr>
          <w:p w14:paraId="28078CA8" w14:textId="77777777" w:rsidR="002177F1" w:rsidRPr="006955C7" w:rsidRDefault="002177F1" w:rsidP="00B76CDB">
            <w:pPr>
              <w:spacing w:before="60"/>
              <w:jc w:val="center"/>
              <w:rPr>
                <w:spacing w:val="-6"/>
                <w:sz w:val="25"/>
              </w:rPr>
            </w:pPr>
            <w:r w:rsidRPr="006955C7">
              <w:rPr>
                <w:spacing w:val="-6"/>
                <w:sz w:val="25"/>
              </w:rPr>
              <w:t> 0,5</w:t>
            </w:r>
          </w:p>
        </w:tc>
        <w:tc>
          <w:tcPr>
            <w:tcW w:w="1276" w:type="dxa"/>
            <w:noWrap/>
            <w:vAlign w:val="center"/>
            <w:hideMark/>
          </w:tcPr>
          <w:p w14:paraId="44ABDE99" w14:textId="77777777" w:rsidR="002177F1" w:rsidRPr="006955C7" w:rsidRDefault="002177F1" w:rsidP="00B76CDB">
            <w:pPr>
              <w:spacing w:before="60"/>
              <w:jc w:val="center"/>
              <w:rPr>
                <w:spacing w:val="-6"/>
                <w:sz w:val="25"/>
              </w:rPr>
            </w:pPr>
            <w:r w:rsidRPr="006955C7">
              <w:rPr>
                <w:spacing w:val="-6"/>
                <w:sz w:val="25"/>
              </w:rPr>
              <w:t>≥0,5</w:t>
            </w:r>
          </w:p>
        </w:tc>
        <w:tc>
          <w:tcPr>
            <w:tcW w:w="1275" w:type="dxa"/>
            <w:noWrap/>
            <w:vAlign w:val="center"/>
            <w:hideMark/>
          </w:tcPr>
          <w:p w14:paraId="10877E0F" w14:textId="77777777" w:rsidR="002177F1" w:rsidRPr="006955C7" w:rsidRDefault="002177F1" w:rsidP="00B76CDB">
            <w:pPr>
              <w:spacing w:before="60"/>
              <w:jc w:val="center"/>
              <w:rPr>
                <w:spacing w:val="-6"/>
                <w:sz w:val="25"/>
              </w:rPr>
            </w:pPr>
            <w:r w:rsidRPr="006955C7">
              <w:rPr>
                <w:spacing w:val="-6"/>
                <w:sz w:val="25"/>
              </w:rPr>
              <w:t>≥0,5</w:t>
            </w:r>
          </w:p>
        </w:tc>
      </w:tr>
      <w:tr w:rsidR="002177F1" w:rsidRPr="006955C7" w14:paraId="56A4FC9D" w14:textId="77777777" w:rsidTr="00B76CDB">
        <w:tc>
          <w:tcPr>
            <w:tcW w:w="562" w:type="dxa"/>
            <w:vAlign w:val="center"/>
            <w:hideMark/>
          </w:tcPr>
          <w:p w14:paraId="2C960666" w14:textId="77777777" w:rsidR="002177F1" w:rsidRPr="006955C7" w:rsidRDefault="002177F1" w:rsidP="00B76CDB">
            <w:pPr>
              <w:spacing w:before="60"/>
              <w:jc w:val="center"/>
              <w:rPr>
                <w:spacing w:val="-6"/>
                <w:sz w:val="25"/>
              </w:rPr>
            </w:pPr>
            <w:r w:rsidRPr="006955C7">
              <w:rPr>
                <w:spacing w:val="-6"/>
                <w:sz w:val="25"/>
              </w:rPr>
              <w:t>4</w:t>
            </w:r>
          </w:p>
        </w:tc>
        <w:tc>
          <w:tcPr>
            <w:tcW w:w="3408" w:type="dxa"/>
            <w:vAlign w:val="center"/>
            <w:hideMark/>
          </w:tcPr>
          <w:p w14:paraId="12804BBA" w14:textId="77777777" w:rsidR="002177F1" w:rsidRPr="006955C7" w:rsidRDefault="002177F1" w:rsidP="00B76CDB">
            <w:pPr>
              <w:spacing w:before="60"/>
              <w:rPr>
                <w:spacing w:val="-6"/>
                <w:sz w:val="25"/>
              </w:rPr>
            </w:pPr>
            <w:r w:rsidRPr="006955C7">
              <w:rPr>
                <w:spacing w:val="-6"/>
                <w:sz w:val="25"/>
              </w:rPr>
              <w:t>Thoát nước thải và vệ sinh môi trường</w:t>
            </w:r>
          </w:p>
        </w:tc>
        <w:tc>
          <w:tcPr>
            <w:tcW w:w="1984" w:type="dxa"/>
            <w:vAlign w:val="center"/>
            <w:hideMark/>
          </w:tcPr>
          <w:p w14:paraId="5EE5DBC9" w14:textId="77777777" w:rsidR="002177F1" w:rsidRPr="006955C7" w:rsidRDefault="002177F1" w:rsidP="00B76CDB">
            <w:pPr>
              <w:spacing w:before="60"/>
              <w:jc w:val="center"/>
              <w:rPr>
                <w:spacing w:val="-6"/>
                <w:sz w:val="25"/>
              </w:rPr>
            </w:pPr>
            <w:r w:rsidRPr="006955C7">
              <w:rPr>
                <w:spacing w:val="-6"/>
                <w:sz w:val="25"/>
              </w:rPr>
              <w:t> </w:t>
            </w:r>
          </w:p>
        </w:tc>
        <w:tc>
          <w:tcPr>
            <w:tcW w:w="1276" w:type="dxa"/>
            <w:vAlign w:val="center"/>
            <w:hideMark/>
          </w:tcPr>
          <w:p w14:paraId="332D9738"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770F1A14"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19687032"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7B2937FD" w14:textId="77777777" w:rsidTr="00B76CDB">
        <w:tc>
          <w:tcPr>
            <w:tcW w:w="562" w:type="dxa"/>
            <w:vAlign w:val="center"/>
            <w:hideMark/>
          </w:tcPr>
          <w:p w14:paraId="127BF3B2"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3840B347" w14:textId="77777777" w:rsidR="002177F1" w:rsidRPr="006955C7" w:rsidRDefault="002177F1" w:rsidP="00B76CDB">
            <w:pPr>
              <w:spacing w:before="60"/>
              <w:rPr>
                <w:spacing w:val="-6"/>
                <w:sz w:val="25"/>
              </w:rPr>
            </w:pPr>
            <w:r w:rsidRPr="006955C7">
              <w:rPr>
                <w:spacing w:val="-6"/>
                <w:sz w:val="25"/>
              </w:rPr>
              <w:t>Thoát nước thải sinh hoạt</w:t>
            </w:r>
          </w:p>
        </w:tc>
        <w:tc>
          <w:tcPr>
            <w:tcW w:w="1984" w:type="dxa"/>
            <w:vAlign w:val="center"/>
            <w:hideMark/>
          </w:tcPr>
          <w:p w14:paraId="252A8CCD" w14:textId="77777777" w:rsidR="002177F1" w:rsidRPr="006955C7" w:rsidRDefault="002177F1" w:rsidP="00B76CDB">
            <w:pPr>
              <w:spacing w:before="60"/>
              <w:jc w:val="center"/>
              <w:rPr>
                <w:spacing w:val="-6"/>
                <w:sz w:val="25"/>
              </w:rPr>
            </w:pPr>
            <w:r w:rsidRPr="006955C7">
              <w:rPr>
                <w:spacing w:val="-6"/>
                <w:sz w:val="25"/>
              </w:rPr>
              <w:t>lít/người/ngày.đêm</w:t>
            </w:r>
          </w:p>
        </w:tc>
        <w:tc>
          <w:tcPr>
            <w:tcW w:w="1276" w:type="dxa"/>
            <w:vAlign w:val="center"/>
            <w:hideMark/>
          </w:tcPr>
          <w:p w14:paraId="6C685E6D" w14:textId="77777777" w:rsidR="002177F1" w:rsidRPr="006955C7" w:rsidRDefault="002177F1" w:rsidP="00B76CDB">
            <w:pPr>
              <w:spacing w:before="60"/>
              <w:jc w:val="center"/>
              <w:rPr>
                <w:spacing w:val="-6"/>
                <w:sz w:val="25"/>
              </w:rPr>
            </w:pPr>
            <w:r w:rsidRPr="006955C7">
              <w:rPr>
                <w:spacing w:val="-6"/>
                <w:sz w:val="25"/>
              </w:rPr>
              <w:t>95% Qsh</w:t>
            </w:r>
          </w:p>
        </w:tc>
        <w:tc>
          <w:tcPr>
            <w:tcW w:w="1276" w:type="dxa"/>
            <w:noWrap/>
            <w:vAlign w:val="center"/>
            <w:hideMark/>
          </w:tcPr>
          <w:p w14:paraId="7AFB6026" w14:textId="77777777" w:rsidR="002177F1" w:rsidRPr="006955C7" w:rsidRDefault="002177F1" w:rsidP="00B76CDB">
            <w:pPr>
              <w:spacing w:before="60"/>
              <w:jc w:val="center"/>
              <w:rPr>
                <w:spacing w:val="-6"/>
                <w:sz w:val="25"/>
              </w:rPr>
            </w:pPr>
            <w:r w:rsidRPr="006955C7">
              <w:rPr>
                <w:spacing w:val="-6"/>
                <w:sz w:val="25"/>
              </w:rPr>
              <w:t>≥140</w:t>
            </w:r>
          </w:p>
        </w:tc>
        <w:tc>
          <w:tcPr>
            <w:tcW w:w="1275" w:type="dxa"/>
            <w:noWrap/>
            <w:vAlign w:val="center"/>
            <w:hideMark/>
          </w:tcPr>
          <w:p w14:paraId="18A48905" w14:textId="77777777" w:rsidR="002177F1" w:rsidRPr="006955C7" w:rsidRDefault="002177F1" w:rsidP="00B76CDB">
            <w:pPr>
              <w:spacing w:before="60"/>
              <w:jc w:val="center"/>
              <w:rPr>
                <w:spacing w:val="-6"/>
                <w:sz w:val="25"/>
              </w:rPr>
            </w:pPr>
            <w:r w:rsidRPr="006955C7">
              <w:rPr>
                <w:spacing w:val="-6"/>
                <w:sz w:val="25"/>
              </w:rPr>
              <w:t>≥80% Qsh</w:t>
            </w:r>
          </w:p>
        </w:tc>
      </w:tr>
      <w:tr w:rsidR="002177F1" w:rsidRPr="006955C7" w14:paraId="405F9A0C" w14:textId="77777777" w:rsidTr="00B76CDB">
        <w:tc>
          <w:tcPr>
            <w:tcW w:w="562" w:type="dxa"/>
            <w:vAlign w:val="center"/>
          </w:tcPr>
          <w:p w14:paraId="7755E76F"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tcPr>
          <w:p w14:paraId="359C7759" w14:textId="77777777" w:rsidR="002177F1" w:rsidRPr="006955C7" w:rsidRDefault="002177F1" w:rsidP="00B76CDB">
            <w:pPr>
              <w:spacing w:before="60"/>
              <w:rPr>
                <w:spacing w:val="-6"/>
                <w:sz w:val="25"/>
              </w:rPr>
            </w:pPr>
            <w:r w:rsidRPr="006955C7">
              <w:rPr>
                <w:spacing w:val="-6"/>
                <w:sz w:val="25"/>
              </w:rPr>
              <w:t>Nước thải công trình công cộng</w:t>
            </w:r>
          </w:p>
        </w:tc>
        <w:tc>
          <w:tcPr>
            <w:tcW w:w="1984" w:type="dxa"/>
            <w:vAlign w:val="center"/>
          </w:tcPr>
          <w:p w14:paraId="4E9B6C12" w14:textId="77777777" w:rsidR="002177F1" w:rsidRPr="006955C7" w:rsidRDefault="002177F1" w:rsidP="00B76CDB">
            <w:pPr>
              <w:spacing w:before="60"/>
              <w:jc w:val="center"/>
              <w:rPr>
                <w:spacing w:val="-6"/>
                <w:sz w:val="25"/>
              </w:rPr>
            </w:pPr>
          </w:p>
        </w:tc>
        <w:tc>
          <w:tcPr>
            <w:tcW w:w="1276" w:type="dxa"/>
            <w:vAlign w:val="center"/>
          </w:tcPr>
          <w:p w14:paraId="3B8DC71B" w14:textId="77777777" w:rsidR="002177F1" w:rsidRPr="006955C7" w:rsidRDefault="002177F1" w:rsidP="00B76CDB">
            <w:pPr>
              <w:spacing w:before="60"/>
              <w:jc w:val="center"/>
              <w:rPr>
                <w:spacing w:val="-6"/>
                <w:sz w:val="25"/>
              </w:rPr>
            </w:pPr>
            <w:r w:rsidRPr="006955C7">
              <w:rPr>
                <w:spacing w:val="-6"/>
                <w:sz w:val="25"/>
              </w:rPr>
              <w:t>95% Qcc</w:t>
            </w:r>
          </w:p>
        </w:tc>
        <w:tc>
          <w:tcPr>
            <w:tcW w:w="1276" w:type="dxa"/>
            <w:noWrap/>
            <w:vAlign w:val="center"/>
          </w:tcPr>
          <w:p w14:paraId="491C251C" w14:textId="77777777" w:rsidR="002177F1" w:rsidRPr="006955C7" w:rsidRDefault="002177F1" w:rsidP="00B76CDB">
            <w:pPr>
              <w:spacing w:before="60"/>
              <w:jc w:val="center"/>
              <w:rPr>
                <w:spacing w:val="-6"/>
                <w:sz w:val="25"/>
              </w:rPr>
            </w:pPr>
          </w:p>
        </w:tc>
        <w:tc>
          <w:tcPr>
            <w:tcW w:w="1275" w:type="dxa"/>
            <w:noWrap/>
            <w:vAlign w:val="center"/>
          </w:tcPr>
          <w:p w14:paraId="57C875E4" w14:textId="77777777" w:rsidR="002177F1" w:rsidRPr="006955C7" w:rsidRDefault="002177F1" w:rsidP="00B76CDB">
            <w:pPr>
              <w:spacing w:before="60"/>
              <w:jc w:val="center"/>
              <w:rPr>
                <w:spacing w:val="-6"/>
                <w:sz w:val="25"/>
              </w:rPr>
            </w:pPr>
          </w:p>
        </w:tc>
      </w:tr>
      <w:tr w:rsidR="002177F1" w:rsidRPr="006955C7" w14:paraId="152DA485" w14:textId="77777777" w:rsidTr="00B76CDB">
        <w:tc>
          <w:tcPr>
            <w:tcW w:w="562" w:type="dxa"/>
            <w:vAlign w:val="center"/>
          </w:tcPr>
          <w:p w14:paraId="2EA59F9E" w14:textId="77777777" w:rsidR="002177F1" w:rsidRPr="006955C7" w:rsidRDefault="002177F1" w:rsidP="00B76CDB">
            <w:pPr>
              <w:spacing w:before="60"/>
              <w:jc w:val="center"/>
              <w:rPr>
                <w:i/>
                <w:iCs/>
                <w:spacing w:val="-6"/>
                <w:sz w:val="25"/>
              </w:rPr>
            </w:pPr>
          </w:p>
        </w:tc>
        <w:tc>
          <w:tcPr>
            <w:tcW w:w="3408" w:type="dxa"/>
            <w:vAlign w:val="center"/>
          </w:tcPr>
          <w:p w14:paraId="22E94166" w14:textId="77777777" w:rsidR="002177F1" w:rsidRPr="006955C7" w:rsidRDefault="002177F1" w:rsidP="00B76CDB">
            <w:pPr>
              <w:spacing w:before="60"/>
              <w:rPr>
                <w:spacing w:val="-6"/>
                <w:sz w:val="25"/>
              </w:rPr>
            </w:pPr>
            <w:r w:rsidRPr="006955C7">
              <w:rPr>
                <w:i/>
                <w:iCs/>
                <w:spacing w:val="-6"/>
                <w:sz w:val="25"/>
              </w:rPr>
              <w:t>Văn phòng, thương mại dịch vụ</w:t>
            </w:r>
          </w:p>
        </w:tc>
        <w:tc>
          <w:tcPr>
            <w:tcW w:w="1984" w:type="dxa"/>
            <w:vAlign w:val="center"/>
          </w:tcPr>
          <w:p w14:paraId="697EA717" w14:textId="77777777" w:rsidR="002177F1" w:rsidRPr="006955C7" w:rsidRDefault="002177F1" w:rsidP="00B76CDB">
            <w:pPr>
              <w:spacing w:before="60"/>
              <w:jc w:val="center"/>
              <w:rPr>
                <w:spacing w:val="-6"/>
                <w:sz w:val="25"/>
              </w:rPr>
            </w:pPr>
            <w:r w:rsidRPr="006955C7">
              <w:rPr>
                <w:spacing w:val="-6"/>
                <w:sz w:val="25"/>
              </w:rPr>
              <w:t>(lít/m2 sàn/ngày.đêm)</w:t>
            </w:r>
          </w:p>
        </w:tc>
        <w:tc>
          <w:tcPr>
            <w:tcW w:w="1276" w:type="dxa"/>
            <w:vAlign w:val="center"/>
          </w:tcPr>
          <w:p w14:paraId="3ADD10AC" w14:textId="77777777" w:rsidR="002177F1" w:rsidRPr="006955C7" w:rsidRDefault="002177F1" w:rsidP="00B76CDB">
            <w:pPr>
              <w:spacing w:before="60"/>
              <w:jc w:val="center"/>
              <w:rPr>
                <w:spacing w:val="-6"/>
                <w:sz w:val="25"/>
              </w:rPr>
            </w:pPr>
          </w:p>
        </w:tc>
        <w:tc>
          <w:tcPr>
            <w:tcW w:w="1276" w:type="dxa"/>
            <w:noWrap/>
            <w:vAlign w:val="center"/>
          </w:tcPr>
          <w:p w14:paraId="4DD55EDD" w14:textId="77777777" w:rsidR="002177F1" w:rsidRPr="006955C7" w:rsidRDefault="002177F1" w:rsidP="00B76CDB">
            <w:pPr>
              <w:spacing w:before="60"/>
              <w:jc w:val="center"/>
              <w:rPr>
                <w:spacing w:val="-6"/>
                <w:sz w:val="25"/>
              </w:rPr>
            </w:pPr>
            <w:r w:rsidRPr="006955C7">
              <w:rPr>
                <w:spacing w:val="-6"/>
                <w:sz w:val="25"/>
              </w:rPr>
              <w:t>≥2</w:t>
            </w:r>
          </w:p>
        </w:tc>
        <w:tc>
          <w:tcPr>
            <w:tcW w:w="1275" w:type="dxa"/>
            <w:noWrap/>
            <w:vAlign w:val="center"/>
          </w:tcPr>
          <w:p w14:paraId="0DA52FF6" w14:textId="77777777" w:rsidR="002177F1" w:rsidRPr="006955C7" w:rsidRDefault="002177F1" w:rsidP="00B76CDB">
            <w:pPr>
              <w:spacing w:before="60"/>
              <w:jc w:val="center"/>
              <w:rPr>
                <w:spacing w:val="-6"/>
                <w:sz w:val="25"/>
              </w:rPr>
            </w:pPr>
            <w:r w:rsidRPr="006955C7">
              <w:rPr>
                <w:spacing w:val="-6"/>
                <w:sz w:val="25"/>
              </w:rPr>
              <w:t>≥2</w:t>
            </w:r>
          </w:p>
        </w:tc>
      </w:tr>
      <w:tr w:rsidR="002177F1" w:rsidRPr="006955C7" w14:paraId="5717AAA2" w14:textId="77777777" w:rsidTr="00B76CDB">
        <w:tc>
          <w:tcPr>
            <w:tcW w:w="562" w:type="dxa"/>
            <w:vAlign w:val="center"/>
            <w:hideMark/>
          </w:tcPr>
          <w:p w14:paraId="130D45FB" w14:textId="77777777" w:rsidR="002177F1" w:rsidRPr="006955C7" w:rsidRDefault="002177F1" w:rsidP="00B76CDB">
            <w:pPr>
              <w:spacing w:before="60"/>
              <w:jc w:val="center"/>
              <w:rPr>
                <w:i/>
                <w:iCs/>
                <w:spacing w:val="-6"/>
                <w:sz w:val="25"/>
              </w:rPr>
            </w:pPr>
          </w:p>
        </w:tc>
        <w:tc>
          <w:tcPr>
            <w:tcW w:w="3408" w:type="dxa"/>
            <w:vAlign w:val="center"/>
            <w:hideMark/>
          </w:tcPr>
          <w:p w14:paraId="7F42627B" w14:textId="77777777" w:rsidR="002177F1" w:rsidRPr="006955C7" w:rsidRDefault="002177F1" w:rsidP="00B76CDB">
            <w:pPr>
              <w:spacing w:before="60"/>
              <w:rPr>
                <w:spacing w:val="-6"/>
                <w:sz w:val="25"/>
              </w:rPr>
            </w:pPr>
            <w:r w:rsidRPr="006955C7">
              <w:rPr>
                <w:i/>
                <w:iCs/>
                <w:spacing w:val="-6"/>
                <w:sz w:val="25"/>
              </w:rPr>
              <w:t>Trường học phổ thông</w:t>
            </w:r>
          </w:p>
        </w:tc>
        <w:tc>
          <w:tcPr>
            <w:tcW w:w="1984" w:type="dxa"/>
            <w:vAlign w:val="center"/>
            <w:hideMark/>
          </w:tcPr>
          <w:p w14:paraId="30C900A5" w14:textId="77777777" w:rsidR="002177F1" w:rsidRPr="006955C7" w:rsidRDefault="002177F1" w:rsidP="00B76CDB">
            <w:pPr>
              <w:spacing w:before="60"/>
              <w:jc w:val="center"/>
              <w:rPr>
                <w:spacing w:val="-6"/>
                <w:sz w:val="25"/>
              </w:rPr>
            </w:pPr>
            <w:r w:rsidRPr="006955C7">
              <w:rPr>
                <w:spacing w:val="-6"/>
                <w:sz w:val="25"/>
              </w:rPr>
              <w:t>lít/học sinh/ngày</w:t>
            </w:r>
          </w:p>
        </w:tc>
        <w:tc>
          <w:tcPr>
            <w:tcW w:w="1276" w:type="dxa"/>
            <w:vAlign w:val="center"/>
            <w:hideMark/>
          </w:tcPr>
          <w:p w14:paraId="2A2A8C70"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3D5A7E01" w14:textId="77777777" w:rsidR="002177F1" w:rsidRPr="006955C7" w:rsidRDefault="002177F1" w:rsidP="00B76CDB">
            <w:pPr>
              <w:spacing w:before="60"/>
              <w:jc w:val="center"/>
              <w:rPr>
                <w:spacing w:val="-6"/>
                <w:sz w:val="25"/>
              </w:rPr>
            </w:pPr>
            <w:r w:rsidRPr="006955C7">
              <w:rPr>
                <w:spacing w:val="-6"/>
                <w:sz w:val="25"/>
              </w:rPr>
              <w:t>≥15</w:t>
            </w:r>
          </w:p>
        </w:tc>
        <w:tc>
          <w:tcPr>
            <w:tcW w:w="1275" w:type="dxa"/>
            <w:noWrap/>
            <w:vAlign w:val="center"/>
            <w:hideMark/>
          </w:tcPr>
          <w:p w14:paraId="53A0B39F" w14:textId="77777777" w:rsidR="002177F1" w:rsidRPr="006955C7" w:rsidRDefault="002177F1" w:rsidP="00B76CDB">
            <w:pPr>
              <w:spacing w:before="60"/>
              <w:jc w:val="center"/>
              <w:rPr>
                <w:spacing w:val="-6"/>
                <w:sz w:val="25"/>
              </w:rPr>
            </w:pPr>
            <w:r w:rsidRPr="006955C7">
              <w:rPr>
                <w:spacing w:val="-6"/>
                <w:sz w:val="25"/>
              </w:rPr>
              <w:t>≥15</w:t>
            </w:r>
          </w:p>
        </w:tc>
      </w:tr>
      <w:tr w:rsidR="002177F1" w:rsidRPr="006955C7" w14:paraId="2405810D" w14:textId="77777777" w:rsidTr="00B76CDB">
        <w:tc>
          <w:tcPr>
            <w:tcW w:w="562" w:type="dxa"/>
            <w:vAlign w:val="center"/>
            <w:hideMark/>
          </w:tcPr>
          <w:p w14:paraId="41F9FAD1" w14:textId="77777777" w:rsidR="002177F1" w:rsidRPr="006955C7" w:rsidRDefault="002177F1" w:rsidP="00B76CDB">
            <w:pPr>
              <w:spacing w:before="60"/>
              <w:jc w:val="center"/>
              <w:rPr>
                <w:i/>
                <w:iCs/>
                <w:spacing w:val="-6"/>
                <w:sz w:val="25"/>
              </w:rPr>
            </w:pPr>
          </w:p>
        </w:tc>
        <w:tc>
          <w:tcPr>
            <w:tcW w:w="3408" w:type="dxa"/>
            <w:vAlign w:val="center"/>
            <w:hideMark/>
          </w:tcPr>
          <w:p w14:paraId="2E180855" w14:textId="77777777" w:rsidR="002177F1" w:rsidRPr="006955C7" w:rsidRDefault="002177F1" w:rsidP="00B76CDB">
            <w:pPr>
              <w:spacing w:before="60"/>
              <w:rPr>
                <w:spacing w:val="-6"/>
                <w:sz w:val="25"/>
              </w:rPr>
            </w:pPr>
            <w:r w:rsidRPr="006955C7">
              <w:rPr>
                <w:i/>
                <w:iCs/>
                <w:spacing w:val="-6"/>
                <w:sz w:val="25"/>
              </w:rPr>
              <w:t>Nhà trẻ, mẫu giáo</w:t>
            </w:r>
          </w:p>
        </w:tc>
        <w:tc>
          <w:tcPr>
            <w:tcW w:w="1984" w:type="dxa"/>
            <w:vAlign w:val="center"/>
            <w:hideMark/>
          </w:tcPr>
          <w:p w14:paraId="6B0467A3" w14:textId="77777777" w:rsidR="002177F1" w:rsidRPr="006955C7" w:rsidRDefault="002177F1" w:rsidP="00B76CDB">
            <w:pPr>
              <w:spacing w:before="60"/>
              <w:jc w:val="center"/>
              <w:rPr>
                <w:spacing w:val="-6"/>
                <w:sz w:val="25"/>
              </w:rPr>
            </w:pPr>
            <w:r w:rsidRPr="006955C7">
              <w:rPr>
                <w:spacing w:val="-6"/>
                <w:sz w:val="25"/>
              </w:rPr>
              <w:t>lít/học sinh/ngày</w:t>
            </w:r>
          </w:p>
        </w:tc>
        <w:tc>
          <w:tcPr>
            <w:tcW w:w="1276" w:type="dxa"/>
            <w:vAlign w:val="center"/>
            <w:hideMark/>
          </w:tcPr>
          <w:p w14:paraId="2308D25A"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247A7D2C" w14:textId="77777777" w:rsidR="002177F1" w:rsidRPr="006955C7" w:rsidRDefault="002177F1" w:rsidP="00B76CDB">
            <w:pPr>
              <w:spacing w:before="60"/>
              <w:jc w:val="center"/>
              <w:rPr>
                <w:spacing w:val="-6"/>
                <w:sz w:val="25"/>
              </w:rPr>
            </w:pPr>
            <w:r w:rsidRPr="006955C7">
              <w:rPr>
                <w:spacing w:val="-6"/>
                <w:sz w:val="25"/>
              </w:rPr>
              <w:t>≥75</w:t>
            </w:r>
          </w:p>
        </w:tc>
        <w:tc>
          <w:tcPr>
            <w:tcW w:w="1275" w:type="dxa"/>
            <w:noWrap/>
            <w:vAlign w:val="center"/>
            <w:hideMark/>
          </w:tcPr>
          <w:p w14:paraId="0A20B67D" w14:textId="77777777" w:rsidR="002177F1" w:rsidRPr="006955C7" w:rsidRDefault="002177F1" w:rsidP="00B76CDB">
            <w:pPr>
              <w:spacing w:before="60"/>
              <w:jc w:val="center"/>
              <w:rPr>
                <w:spacing w:val="-6"/>
                <w:sz w:val="25"/>
              </w:rPr>
            </w:pPr>
            <w:r w:rsidRPr="006955C7">
              <w:rPr>
                <w:spacing w:val="-6"/>
                <w:sz w:val="25"/>
              </w:rPr>
              <w:t>≥75</w:t>
            </w:r>
          </w:p>
        </w:tc>
      </w:tr>
      <w:tr w:rsidR="002177F1" w:rsidRPr="006955C7" w14:paraId="7236546B" w14:textId="77777777" w:rsidTr="00B76CDB">
        <w:tc>
          <w:tcPr>
            <w:tcW w:w="562" w:type="dxa"/>
            <w:vAlign w:val="center"/>
            <w:hideMark/>
          </w:tcPr>
          <w:p w14:paraId="02348693"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341B6761" w14:textId="77777777" w:rsidR="002177F1" w:rsidRPr="006955C7" w:rsidRDefault="002177F1" w:rsidP="00B76CDB">
            <w:pPr>
              <w:spacing w:before="60"/>
              <w:rPr>
                <w:spacing w:val="-6"/>
                <w:sz w:val="25"/>
              </w:rPr>
            </w:pPr>
            <w:r w:rsidRPr="006955C7">
              <w:rPr>
                <w:spacing w:val="-6"/>
                <w:sz w:val="25"/>
              </w:rPr>
              <w:t>Tiêu chuẩn rác thải</w:t>
            </w:r>
          </w:p>
        </w:tc>
        <w:tc>
          <w:tcPr>
            <w:tcW w:w="1984" w:type="dxa"/>
            <w:vAlign w:val="center"/>
            <w:hideMark/>
          </w:tcPr>
          <w:p w14:paraId="1A59D400" w14:textId="77777777" w:rsidR="002177F1" w:rsidRPr="006955C7" w:rsidRDefault="002177F1" w:rsidP="00B76CDB">
            <w:pPr>
              <w:spacing w:before="60"/>
              <w:jc w:val="center"/>
              <w:rPr>
                <w:spacing w:val="-6"/>
                <w:sz w:val="25"/>
              </w:rPr>
            </w:pPr>
            <w:r w:rsidRPr="006955C7">
              <w:rPr>
                <w:spacing w:val="-6"/>
                <w:sz w:val="25"/>
              </w:rPr>
              <w:t>kg/người/ngày.đêm</w:t>
            </w:r>
          </w:p>
        </w:tc>
        <w:tc>
          <w:tcPr>
            <w:tcW w:w="1276" w:type="dxa"/>
            <w:vAlign w:val="center"/>
            <w:hideMark/>
          </w:tcPr>
          <w:p w14:paraId="0326D3BA" w14:textId="77777777" w:rsidR="002177F1" w:rsidRPr="006955C7" w:rsidRDefault="002177F1" w:rsidP="00B76CDB">
            <w:pPr>
              <w:spacing w:before="60"/>
              <w:jc w:val="center"/>
              <w:rPr>
                <w:spacing w:val="-6"/>
                <w:sz w:val="25"/>
              </w:rPr>
            </w:pPr>
            <w:r w:rsidRPr="006955C7">
              <w:rPr>
                <w:spacing w:val="-6"/>
                <w:sz w:val="25"/>
              </w:rPr>
              <w:t>1,3</w:t>
            </w:r>
          </w:p>
        </w:tc>
        <w:tc>
          <w:tcPr>
            <w:tcW w:w="1276" w:type="dxa"/>
            <w:noWrap/>
            <w:vAlign w:val="center"/>
            <w:hideMark/>
          </w:tcPr>
          <w:p w14:paraId="0395443E" w14:textId="77777777" w:rsidR="002177F1" w:rsidRPr="006955C7" w:rsidRDefault="002177F1" w:rsidP="00B76CDB">
            <w:pPr>
              <w:spacing w:before="60"/>
              <w:jc w:val="center"/>
              <w:rPr>
                <w:spacing w:val="-6"/>
                <w:sz w:val="25"/>
              </w:rPr>
            </w:pPr>
            <w:r w:rsidRPr="006955C7">
              <w:rPr>
                <w:spacing w:val="-6"/>
                <w:sz w:val="25"/>
              </w:rPr>
              <w:t>≥1,3</w:t>
            </w:r>
          </w:p>
        </w:tc>
        <w:tc>
          <w:tcPr>
            <w:tcW w:w="1275" w:type="dxa"/>
            <w:noWrap/>
            <w:vAlign w:val="center"/>
            <w:hideMark/>
          </w:tcPr>
          <w:p w14:paraId="10679E73" w14:textId="77777777" w:rsidR="002177F1" w:rsidRPr="006955C7" w:rsidRDefault="002177F1" w:rsidP="00B76CDB">
            <w:pPr>
              <w:spacing w:before="60"/>
              <w:jc w:val="center"/>
              <w:rPr>
                <w:spacing w:val="-6"/>
                <w:sz w:val="25"/>
              </w:rPr>
            </w:pPr>
            <w:r w:rsidRPr="006955C7">
              <w:rPr>
                <w:spacing w:val="-6"/>
                <w:sz w:val="25"/>
              </w:rPr>
              <w:t>≥1,3</w:t>
            </w:r>
          </w:p>
        </w:tc>
      </w:tr>
      <w:tr w:rsidR="002177F1" w:rsidRPr="006955C7" w14:paraId="3504DA34" w14:textId="77777777" w:rsidTr="00B76CDB">
        <w:tc>
          <w:tcPr>
            <w:tcW w:w="562" w:type="dxa"/>
            <w:vAlign w:val="center"/>
            <w:hideMark/>
          </w:tcPr>
          <w:p w14:paraId="295175BC" w14:textId="77777777" w:rsidR="002177F1" w:rsidRPr="006955C7" w:rsidRDefault="002177F1" w:rsidP="00B76CDB">
            <w:pPr>
              <w:spacing w:before="60"/>
              <w:jc w:val="center"/>
              <w:rPr>
                <w:spacing w:val="-6"/>
                <w:sz w:val="25"/>
              </w:rPr>
            </w:pPr>
            <w:r w:rsidRPr="006955C7">
              <w:rPr>
                <w:spacing w:val="-6"/>
                <w:sz w:val="25"/>
              </w:rPr>
              <w:t>5</w:t>
            </w:r>
          </w:p>
        </w:tc>
        <w:tc>
          <w:tcPr>
            <w:tcW w:w="3408" w:type="dxa"/>
            <w:vAlign w:val="center"/>
            <w:hideMark/>
          </w:tcPr>
          <w:p w14:paraId="351E7BE6" w14:textId="77777777" w:rsidR="002177F1" w:rsidRPr="006955C7" w:rsidRDefault="002177F1" w:rsidP="00B76CDB">
            <w:pPr>
              <w:spacing w:before="60"/>
              <w:rPr>
                <w:spacing w:val="-6"/>
                <w:sz w:val="25"/>
              </w:rPr>
            </w:pPr>
            <w:r w:rsidRPr="006955C7">
              <w:rPr>
                <w:spacing w:val="-6"/>
                <w:sz w:val="25"/>
              </w:rPr>
              <w:t>Thông tin liên lạc</w:t>
            </w:r>
          </w:p>
        </w:tc>
        <w:tc>
          <w:tcPr>
            <w:tcW w:w="1984" w:type="dxa"/>
            <w:vAlign w:val="center"/>
            <w:hideMark/>
          </w:tcPr>
          <w:p w14:paraId="6D83EEC8" w14:textId="77777777" w:rsidR="002177F1" w:rsidRPr="006955C7" w:rsidRDefault="002177F1" w:rsidP="00B76CDB">
            <w:pPr>
              <w:spacing w:before="60"/>
              <w:jc w:val="center"/>
              <w:rPr>
                <w:spacing w:val="-6"/>
                <w:sz w:val="25"/>
              </w:rPr>
            </w:pPr>
            <w:r w:rsidRPr="006955C7">
              <w:rPr>
                <w:spacing w:val="-6"/>
                <w:sz w:val="25"/>
              </w:rPr>
              <w:t> </w:t>
            </w:r>
          </w:p>
        </w:tc>
        <w:tc>
          <w:tcPr>
            <w:tcW w:w="1276" w:type="dxa"/>
            <w:vAlign w:val="center"/>
            <w:hideMark/>
          </w:tcPr>
          <w:p w14:paraId="796C72C0"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507B38F1" w14:textId="77777777" w:rsidR="002177F1" w:rsidRPr="006955C7" w:rsidRDefault="002177F1" w:rsidP="00B76CDB">
            <w:pPr>
              <w:spacing w:before="60"/>
              <w:jc w:val="center"/>
              <w:rPr>
                <w:spacing w:val="-6"/>
                <w:sz w:val="25"/>
              </w:rPr>
            </w:pPr>
            <w:r w:rsidRPr="006955C7">
              <w:rPr>
                <w:spacing w:val="-6"/>
                <w:sz w:val="25"/>
              </w:rPr>
              <w:t> </w:t>
            </w:r>
          </w:p>
        </w:tc>
        <w:tc>
          <w:tcPr>
            <w:tcW w:w="1275" w:type="dxa"/>
            <w:noWrap/>
            <w:vAlign w:val="center"/>
            <w:hideMark/>
          </w:tcPr>
          <w:p w14:paraId="224465DF"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60A13D88" w14:textId="77777777" w:rsidTr="00B76CDB">
        <w:tc>
          <w:tcPr>
            <w:tcW w:w="562" w:type="dxa"/>
            <w:vAlign w:val="center"/>
            <w:hideMark/>
          </w:tcPr>
          <w:p w14:paraId="1633CD97"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5C62E562" w14:textId="77777777" w:rsidR="002177F1" w:rsidRPr="006955C7" w:rsidRDefault="002177F1" w:rsidP="00B76CDB">
            <w:pPr>
              <w:spacing w:before="60"/>
              <w:rPr>
                <w:spacing w:val="-6"/>
                <w:sz w:val="25"/>
              </w:rPr>
            </w:pPr>
            <w:r w:rsidRPr="006955C7">
              <w:rPr>
                <w:spacing w:val="-6"/>
                <w:sz w:val="25"/>
              </w:rPr>
              <w:t>Nhà ở</w:t>
            </w:r>
          </w:p>
        </w:tc>
        <w:tc>
          <w:tcPr>
            <w:tcW w:w="1984" w:type="dxa"/>
            <w:vAlign w:val="center"/>
            <w:hideMark/>
          </w:tcPr>
          <w:p w14:paraId="5906BE09" w14:textId="77777777" w:rsidR="002177F1" w:rsidRPr="006955C7" w:rsidRDefault="002177F1" w:rsidP="00B76CDB">
            <w:pPr>
              <w:spacing w:before="60"/>
              <w:jc w:val="center"/>
              <w:rPr>
                <w:spacing w:val="-6"/>
                <w:sz w:val="25"/>
              </w:rPr>
            </w:pPr>
            <w:r w:rsidRPr="006955C7">
              <w:rPr>
                <w:spacing w:val="-6"/>
                <w:sz w:val="25"/>
              </w:rPr>
              <w:t>máy/ hộ</w:t>
            </w:r>
          </w:p>
        </w:tc>
        <w:tc>
          <w:tcPr>
            <w:tcW w:w="1276" w:type="dxa"/>
            <w:vAlign w:val="center"/>
            <w:hideMark/>
          </w:tcPr>
          <w:p w14:paraId="72B54C83"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30453759" w14:textId="77777777" w:rsidR="002177F1" w:rsidRPr="006955C7" w:rsidRDefault="002177F1" w:rsidP="00B76CDB">
            <w:pPr>
              <w:spacing w:before="60"/>
              <w:jc w:val="center"/>
              <w:rPr>
                <w:spacing w:val="-6"/>
                <w:sz w:val="25"/>
              </w:rPr>
            </w:pPr>
            <w:r w:rsidRPr="006955C7">
              <w:rPr>
                <w:spacing w:val="-6"/>
                <w:sz w:val="25"/>
              </w:rPr>
              <w:t>2</w:t>
            </w:r>
          </w:p>
        </w:tc>
        <w:tc>
          <w:tcPr>
            <w:tcW w:w="1275" w:type="dxa"/>
            <w:noWrap/>
            <w:vAlign w:val="center"/>
            <w:hideMark/>
          </w:tcPr>
          <w:p w14:paraId="6A69319D"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1C201D95" w14:textId="77777777" w:rsidTr="00B76CDB">
        <w:tc>
          <w:tcPr>
            <w:tcW w:w="562" w:type="dxa"/>
            <w:vAlign w:val="center"/>
            <w:hideMark/>
          </w:tcPr>
          <w:p w14:paraId="24C28105"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54DC64E5" w14:textId="77777777" w:rsidR="002177F1" w:rsidRPr="006955C7" w:rsidRDefault="002177F1" w:rsidP="00B76CDB">
            <w:pPr>
              <w:spacing w:before="60"/>
              <w:rPr>
                <w:spacing w:val="-6"/>
                <w:sz w:val="25"/>
              </w:rPr>
            </w:pPr>
            <w:r w:rsidRPr="006955C7">
              <w:rPr>
                <w:spacing w:val="-6"/>
                <w:sz w:val="25"/>
              </w:rPr>
              <w:t>Công cộng dịch vụ</w:t>
            </w:r>
          </w:p>
        </w:tc>
        <w:tc>
          <w:tcPr>
            <w:tcW w:w="1984" w:type="dxa"/>
            <w:vAlign w:val="center"/>
            <w:hideMark/>
          </w:tcPr>
          <w:p w14:paraId="26179B5B" w14:textId="77777777" w:rsidR="002177F1" w:rsidRPr="006955C7" w:rsidRDefault="002177F1" w:rsidP="00B76CDB">
            <w:pPr>
              <w:spacing w:before="60"/>
              <w:jc w:val="center"/>
              <w:rPr>
                <w:spacing w:val="-6"/>
                <w:sz w:val="25"/>
              </w:rPr>
            </w:pPr>
            <w:r w:rsidRPr="006955C7">
              <w:rPr>
                <w:spacing w:val="-6"/>
                <w:sz w:val="25"/>
              </w:rPr>
              <w:t>máy/100m2 sàn</w:t>
            </w:r>
          </w:p>
        </w:tc>
        <w:tc>
          <w:tcPr>
            <w:tcW w:w="1276" w:type="dxa"/>
            <w:vAlign w:val="center"/>
            <w:hideMark/>
          </w:tcPr>
          <w:p w14:paraId="72AFB6B1"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5A008CD3" w14:textId="77777777" w:rsidR="002177F1" w:rsidRPr="006955C7" w:rsidRDefault="002177F1" w:rsidP="00B76CDB">
            <w:pPr>
              <w:spacing w:before="60"/>
              <w:jc w:val="center"/>
              <w:rPr>
                <w:spacing w:val="-6"/>
                <w:sz w:val="25"/>
              </w:rPr>
            </w:pPr>
            <w:r w:rsidRPr="006955C7">
              <w:rPr>
                <w:spacing w:val="-6"/>
                <w:sz w:val="25"/>
              </w:rPr>
              <w:t>1</w:t>
            </w:r>
          </w:p>
        </w:tc>
        <w:tc>
          <w:tcPr>
            <w:tcW w:w="1275" w:type="dxa"/>
            <w:noWrap/>
            <w:vAlign w:val="center"/>
            <w:hideMark/>
          </w:tcPr>
          <w:p w14:paraId="6227637A" w14:textId="77777777" w:rsidR="002177F1" w:rsidRPr="006955C7" w:rsidRDefault="002177F1" w:rsidP="00B76CDB">
            <w:pPr>
              <w:spacing w:before="60"/>
              <w:jc w:val="center"/>
              <w:rPr>
                <w:spacing w:val="-6"/>
                <w:sz w:val="25"/>
              </w:rPr>
            </w:pPr>
            <w:r w:rsidRPr="006955C7">
              <w:rPr>
                <w:spacing w:val="-6"/>
                <w:sz w:val="25"/>
              </w:rPr>
              <w:t> </w:t>
            </w:r>
          </w:p>
        </w:tc>
      </w:tr>
      <w:tr w:rsidR="002177F1" w:rsidRPr="006955C7" w14:paraId="0272BF3C" w14:textId="77777777" w:rsidTr="00B76CDB">
        <w:tc>
          <w:tcPr>
            <w:tcW w:w="562" w:type="dxa"/>
            <w:vAlign w:val="center"/>
            <w:hideMark/>
          </w:tcPr>
          <w:p w14:paraId="171BA3F0" w14:textId="77777777" w:rsidR="002177F1" w:rsidRPr="006955C7" w:rsidRDefault="002177F1" w:rsidP="00B76CDB">
            <w:pPr>
              <w:spacing w:before="60"/>
              <w:jc w:val="center"/>
              <w:rPr>
                <w:i/>
                <w:iCs/>
                <w:spacing w:val="-6"/>
                <w:sz w:val="25"/>
              </w:rPr>
            </w:pPr>
            <w:r w:rsidRPr="006955C7">
              <w:rPr>
                <w:i/>
                <w:iCs/>
                <w:spacing w:val="-6"/>
                <w:sz w:val="25"/>
              </w:rPr>
              <w:t>-</w:t>
            </w:r>
          </w:p>
        </w:tc>
        <w:tc>
          <w:tcPr>
            <w:tcW w:w="3408" w:type="dxa"/>
            <w:vAlign w:val="center"/>
            <w:hideMark/>
          </w:tcPr>
          <w:p w14:paraId="1A6CFA9E" w14:textId="77777777" w:rsidR="002177F1" w:rsidRPr="006955C7" w:rsidRDefault="002177F1" w:rsidP="00B76CDB">
            <w:pPr>
              <w:spacing w:before="60"/>
              <w:rPr>
                <w:spacing w:val="-6"/>
                <w:sz w:val="25"/>
              </w:rPr>
            </w:pPr>
            <w:r w:rsidRPr="006955C7">
              <w:rPr>
                <w:spacing w:val="-6"/>
                <w:sz w:val="25"/>
              </w:rPr>
              <w:t>Trường học</w:t>
            </w:r>
          </w:p>
        </w:tc>
        <w:tc>
          <w:tcPr>
            <w:tcW w:w="1984" w:type="dxa"/>
            <w:vAlign w:val="center"/>
            <w:hideMark/>
          </w:tcPr>
          <w:p w14:paraId="61D73D5D" w14:textId="77777777" w:rsidR="002177F1" w:rsidRPr="006955C7" w:rsidRDefault="002177F1" w:rsidP="00B76CDB">
            <w:pPr>
              <w:spacing w:before="60"/>
              <w:jc w:val="center"/>
              <w:rPr>
                <w:spacing w:val="-6"/>
                <w:sz w:val="25"/>
              </w:rPr>
            </w:pPr>
            <w:r w:rsidRPr="006955C7">
              <w:rPr>
                <w:spacing w:val="-6"/>
                <w:sz w:val="25"/>
              </w:rPr>
              <w:t>máy/trường</w:t>
            </w:r>
          </w:p>
        </w:tc>
        <w:tc>
          <w:tcPr>
            <w:tcW w:w="1276" w:type="dxa"/>
            <w:vAlign w:val="center"/>
            <w:hideMark/>
          </w:tcPr>
          <w:p w14:paraId="1959FAF2" w14:textId="77777777" w:rsidR="002177F1" w:rsidRPr="006955C7" w:rsidRDefault="002177F1" w:rsidP="00B76CDB">
            <w:pPr>
              <w:spacing w:before="60"/>
              <w:jc w:val="center"/>
              <w:rPr>
                <w:spacing w:val="-6"/>
                <w:sz w:val="25"/>
              </w:rPr>
            </w:pPr>
            <w:r w:rsidRPr="006955C7">
              <w:rPr>
                <w:spacing w:val="-6"/>
                <w:sz w:val="25"/>
              </w:rPr>
              <w:t> </w:t>
            </w:r>
          </w:p>
        </w:tc>
        <w:tc>
          <w:tcPr>
            <w:tcW w:w="1276" w:type="dxa"/>
            <w:noWrap/>
            <w:vAlign w:val="center"/>
            <w:hideMark/>
          </w:tcPr>
          <w:p w14:paraId="2BFCC771" w14:textId="77777777" w:rsidR="002177F1" w:rsidRPr="006955C7" w:rsidRDefault="002177F1" w:rsidP="00B76CDB">
            <w:pPr>
              <w:spacing w:before="60"/>
              <w:jc w:val="center"/>
              <w:rPr>
                <w:spacing w:val="-6"/>
                <w:sz w:val="25"/>
              </w:rPr>
            </w:pPr>
            <w:r w:rsidRPr="006955C7">
              <w:rPr>
                <w:spacing w:val="-6"/>
                <w:sz w:val="25"/>
              </w:rPr>
              <w:t>20</w:t>
            </w:r>
          </w:p>
        </w:tc>
        <w:tc>
          <w:tcPr>
            <w:tcW w:w="1275" w:type="dxa"/>
            <w:noWrap/>
            <w:vAlign w:val="center"/>
            <w:hideMark/>
          </w:tcPr>
          <w:p w14:paraId="1B7C165D" w14:textId="77777777" w:rsidR="002177F1" w:rsidRPr="006955C7" w:rsidRDefault="002177F1" w:rsidP="00B76CDB">
            <w:pPr>
              <w:spacing w:before="60"/>
              <w:jc w:val="center"/>
              <w:rPr>
                <w:spacing w:val="-6"/>
                <w:sz w:val="25"/>
              </w:rPr>
            </w:pPr>
            <w:r w:rsidRPr="006955C7">
              <w:rPr>
                <w:spacing w:val="-6"/>
                <w:sz w:val="25"/>
              </w:rPr>
              <w:t> </w:t>
            </w:r>
          </w:p>
        </w:tc>
      </w:tr>
    </w:tbl>
    <w:p w14:paraId="6735A537" w14:textId="7B39A557" w:rsidR="006767DC" w:rsidRPr="006955C7" w:rsidRDefault="0065144C" w:rsidP="00F8408B">
      <w:pPr>
        <w:pStyle w:val="normal-p"/>
        <w:spacing w:before="120" w:after="80" w:line="240" w:lineRule="atLeast"/>
        <w:ind w:firstLine="720"/>
        <w:rPr>
          <w:i/>
          <w:iCs/>
          <w:spacing w:val="-4"/>
          <w:sz w:val="28"/>
          <w:szCs w:val="28"/>
        </w:rPr>
      </w:pPr>
      <w:r w:rsidRPr="006955C7">
        <w:rPr>
          <w:i/>
          <w:sz w:val="26"/>
          <w:szCs w:val="26"/>
        </w:rPr>
        <w:lastRenderedPageBreak/>
        <w:t xml:space="preserve"> (</w:t>
      </w:r>
      <w:r w:rsidR="002177F1" w:rsidRPr="006955C7">
        <w:rPr>
          <w:i/>
          <w:sz w:val="26"/>
          <w:szCs w:val="26"/>
        </w:rPr>
        <w:t>Các chỉ tiêu quy hoạch cơ bản sẽ được tính toán cụ thể trong quá trình lập đồ án điều chỉnh QHCT, phù hợp với Quy chuẩn xây dựng Việt Nam 01:2021/BXD, quy chuẩn, tiêu chuẩn thiết kế chuyên ngành, các quy định pháp luật hiện hành, phù hợp với đồ án QHPK số 14)</w:t>
      </w:r>
      <w:r w:rsidR="00F8408B" w:rsidRPr="006955C7">
        <w:rPr>
          <w:i/>
          <w:sz w:val="26"/>
          <w:szCs w:val="26"/>
        </w:rPr>
        <w:t>,</w:t>
      </w:r>
      <w:r w:rsidR="00F8408B" w:rsidRPr="006955C7">
        <w:rPr>
          <w:i/>
          <w:iCs/>
          <w:spacing w:val="-4"/>
          <w:sz w:val="28"/>
          <w:szCs w:val="28"/>
        </w:rPr>
        <w:t xml:space="preserve"> riêng đối với chỉ tiêu cấp điện cho bãi đậu xe có trạm sạc xe điện sẽ được tính toán cụ thể trong quá trình lập đồ án quy hoạch chi tiết.</w:t>
      </w:r>
    </w:p>
    <w:p w14:paraId="10100EBE" w14:textId="77777777" w:rsidR="006767DC" w:rsidRPr="006955C7" w:rsidRDefault="0065144C">
      <w:pPr>
        <w:pBdr>
          <w:top w:val="nil"/>
          <w:left w:val="nil"/>
          <w:bottom w:val="nil"/>
          <w:right w:val="nil"/>
          <w:between w:val="nil"/>
        </w:pBdr>
        <w:spacing w:before="120" w:after="120"/>
        <w:ind w:firstLine="426"/>
        <w:jc w:val="both"/>
        <w:rPr>
          <w:b/>
          <w:sz w:val="26"/>
          <w:szCs w:val="26"/>
        </w:rPr>
      </w:pPr>
      <w:r w:rsidRPr="006955C7">
        <w:rPr>
          <w:b/>
          <w:sz w:val="26"/>
          <w:szCs w:val="26"/>
        </w:rPr>
        <w:t>IV. YÊU CẦU CỤ THỂ VỀ ĐIỀU TRA KHẢO SÁT, THU THẬP TÀI LIỆU, SỐ LIỆU, ĐÁNH GIÁ HIỆN TRẠNG; YÊU CẦU VỀ CƠ SỞ DỮ LIỆU HIỆN TRẠNG:</w:t>
      </w:r>
    </w:p>
    <w:p w14:paraId="531247BE" w14:textId="77777777" w:rsidR="006767DC" w:rsidRPr="006955C7" w:rsidRDefault="0065144C" w:rsidP="00FD34B7">
      <w:pPr>
        <w:pStyle w:val="Heading2"/>
        <w:ind w:firstLine="426"/>
        <w:rPr>
          <w:rFonts w:ascii="Times New Roman" w:hAnsi="Times New Roman" w:cs="Times New Roman"/>
          <w:b/>
          <w:color w:val="auto"/>
        </w:rPr>
      </w:pPr>
      <w:bookmarkStart w:id="32" w:name="_Toc224053136"/>
      <w:r w:rsidRPr="006955C7">
        <w:rPr>
          <w:rFonts w:ascii="Times New Roman" w:eastAsia="Times New Roman" w:hAnsi="Times New Roman" w:cs="Times New Roman"/>
          <w:b/>
          <w:color w:val="auto"/>
        </w:rPr>
        <w:t>4.1. Yêu cầu cụ thể về điều tra khảo sát, thu thập tài liệu, số liệu, đánh giá hiện trạng:</w:t>
      </w:r>
      <w:bookmarkEnd w:id="32"/>
    </w:p>
    <w:p w14:paraId="1928AB95" w14:textId="6886BB9D" w:rsidR="00BF4937" w:rsidRPr="006955C7" w:rsidRDefault="00BF4937" w:rsidP="00BF4937">
      <w:pPr>
        <w:pStyle w:val="1Text"/>
      </w:pPr>
      <w:r w:rsidRPr="006955C7">
        <w:t xml:space="preserve">- Yêu cầu đối với công tác điều tra khảo sát hiện trạng: </w:t>
      </w:r>
    </w:p>
    <w:p w14:paraId="484B2CE6" w14:textId="77777777" w:rsidR="00BF4937" w:rsidRPr="006955C7" w:rsidRDefault="00BF4937" w:rsidP="00BF4937">
      <w:pPr>
        <w:pStyle w:val="1Text"/>
      </w:pPr>
      <w:r w:rsidRPr="006955C7">
        <w:t>+ Phân tích, đánh giá các điều kiện tự nhiên, thực trạng xây dựng, dân cư, xã hội, hiện trạng các công trình kiến trúc, cảnh quan, công trình hạ tầng kỹ thuật ...</w:t>
      </w:r>
    </w:p>
    <w:p w14:paraId="07064F1F" w14:textId="77777777" w:rsidR="00BF4937" w:rsidRPr="006955C7" w:rsidRDefault="00BF4937" w:rsidP="00BF4937">
      <w:pPr>
        <w:pStyle w:val="1Text"/>
      </w:pPr>
      <w:r w:rsidRPr="006955C7">
        <w:t xml:space="preserve">- Yêu cầu đối với việc thu thập số liệu: </w:t>
      </w:r>
    </w:p>
    <w:p w14:paraId="18160A64" w14:textId="77777777" w:rsidR="00BF4937" w:rsidRPr="006955C7" w:rsidRDefault="00BF4937" w:rsidP="00BF4937">
      <w:pPr>
        <w:pStyle w:val="1Text"/>
        <w:rPr>
          <w:spacing w:val="-4"/>
        </w:rPr>
      </w:pPr>
      <w:r w:rsidRPr="006955C7">
        <w:t xml:space="preserve">+ </w:t>
      </w:r>
      <w:r w:rsidRPr="006955C7">
        <w:rPr>
          <w:spacing w:val="-4"/>
        </w:rPr>
        <w:t>Thu thập các số liệu thống kê dân số hiện trạng, nhà ở trong khu vực nghiên cứu.</w:t>
      </w:r>
    </w:p>
    <w:p w14:paraId="209965A9" w14:textId="77777777" w:rsidR="00BF4937" w:rsidRPr="006955C7" w:rsidRDefault="00BF4937" w:rsidP="00BF4937">
      <w:pPr>
        <w:pStyle w:val="1Text"/>
      </w:pPr>
      <w:r w:rsidRPr="006955C7">
        <w:t>+ Các bản đồ, tài liệu về quản lý sử dụng đất, cấp phép xây dựng như: bản đồ hiện trạng sử dụng đất, bản đồ dải thửa, quy hoạch – kế hoạch sử dụng đất của khu vực, các hồ sơ cấp phép… có liên quan đến khu vực nghiên cứu.</w:t>
      </w:r>
    </w:p>
    <w:p w14:paraId="37DDDB3D" w14:textId="77777777" w:rsidR="00BF4937" w:rsidRPr="006955C7" w:rsidRDefault="00BF4937" w:rsidP="00BF4937">
      <w:pPr>
        <w:pStyle w:val="1Text"/>
      </w:pPr>
      <w:r w:rsidRPr="006955C7">
        <w:t>+ Hồ sơ các đồ án, dự án, công trình xây dựng đã, đang triển khai trong khu vực, và khu vực lân cận có liên quan (nếu có).</w:t>
      </w:r>
    </w:p>
    <w:p w14:paraId="4F0437B8" w14:textId="77777777" w:rsidR="006767DC" w:rsidRPr="006955C7" w:rsidRDefault="0065144C" w:rsidP="005B2200">
      <w:pPr>
        <w:pStyle w:val="Heading3"/>
        <w:ind w:firstLine="567"/>
        <w:rPr>
          <w:rFonts w:ascii="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4.1.1. Hiện trạng điều kiện tự nhiên:</w:t>
      </w:r>
    </w:p>
    <w:p w14:paraId="6FDA765E" w14:textId="77777777" w:rsidR="006767DC" w:rsidRPr="006955C7" w:rsidRDefault="0065144C">
      <w:pPr>
        <w:numPr>
          <w:ilvl w:val="0"/>
          <w:numId w:val="9"/>
        </w:numPr>
        <w:tabs>
          <w:tab w:val="left" w:pos="720"/>
        </w:tabs>
        <w:spacing w:before="120" w:after="120"/>
        <w:ind w:left="0" w:firstLine="547"/>
        <w:jc w:val="both"/>
        <w:rPr>
          <w:sz w:val="26"/>
          <w:szCs w:val="26"/>
          <w:lang w:val="vi-VN"/>
        </w:rPr>
      </w:pPr>
      <w:bookmarkStart w:id="33" w:name="_7pcsnmh3t1j4" w:colFirst="0" w:colLast="0"/>
      <w:bookmarkEnd w:id="33"/>
      <w:r w:rsidRPr="006955C7">
        <w:rPr>
          <w:sz w:val="26"/>
          <w:szCs w:val="26"/>
          <w:lang w:val="vi-VN"/>
        </w:rPr>
        <w:t>Tổng quan các đặc điểm tự nhiên của khu vực nghiên cứu (về địa hình, địa mạo, khí hậu, thủy hải văn, thủy lợi, địa chất công trình, địa chấn, tác động của sóng biển, tác động của các dòng chảy tự nhiên...), đặc điểm cảnh quan sinh thái của dự án trong mối liên kết với các khu vực xung quanh và các vùng lân cận.</w:t>
      </w:r>
    </w:p>
    <w:p w14:paraId="2AFBDCE6"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Các vấn đề điều kiện tự nhiên khác có ảnh hưởng như tác động của thời tiết cực đoan, tác động của biến đổi khí hậu;</w:t>
      </w:r>
    </w:p>
    <w:p w14:paraId="1B563B00"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Đánh giá điều kiện tự nhiên và ảnh hưởng đến phát triển đô thị và kinh tế;</w:t>
      </w:r>
    </w:p>
    <w:p w14:paraId="56222180" w14:textId="77777777" w:rsidR="006767DC" w:rsidRPr="006955C7" w:rsidRDefault="0065144C" w:rsidP="005B2200">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4.1.2. Hiện trạng về dân số, lao động, đặc điểm kinh tế xã hội:</w:t>
      </w:r>
    </w:p>
    <w:p w14:paraId="766C15AC" w14:textId="77C07665" w:rsidR="006767DC" w:rsidRPr="006955C7" w:rsidRDefault="0065144C">
      <w:pPr>
        <w:numPr>
          <w:ilvl w:val="0"/>
          <w:numId w:val="9"/>
        </w:numPr>
        <w:tabs>
          <w:tab w:val="left" w:pos="720"/>
        </w:tabs>
        <w:spacing w:before="120" w:after="120"/>
        <w:ind w:left="0" w:firstLine="547"/>
        <w:jc w:val="both"/>
        <w:rPr>
          <w:sz w:val="26"/>
          <w:szCs w:val="26"/>
          <w:lang w:val="vi-VN"/>
        </w:rPr>
      </w:pPr>
      <w:bookmarkStart w:id="34" w:name="_j4vlsapa9i87" w:colFirst="0" w:colLast="0"/>
      <w:bookmarkEnd w:id="34"/>
      <w:r w:rsidRPr="006955C7">
        <w:rPr>
          <w:sz w:val="26"/>
          <w:szCs w:val="26"/>
          <w:lang w:val="vi-VN"/>
        </w:rPr>
        <w:t xml:space="preserve">Đánh giá hiện trạng phát triển dân cư khu vực nghiên cứu, thống kê tỷ lệ dân số, lao động. Mức độ phát triển kinh tế, khả năng tăng trưởng, thu hút nguồn nhân lực, nguồn vốn đầu tư. </w:t>
      </w:r>
      <w:r w:rsidR="00432EE4" w:rsidRPr="006955C7">
        <w:rPr>
          <w:sz w:val="26"/>
          <w:szCs w:val="26"/>
          <w:lang w:val="vi-VN"/>
        </w:rPr>
        <w:t xml:space="preserve">  </w:t>
      </w:r>
    </w:p>
    <w:p w14:paraId="2B885016"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Đánh giá những ảnh hưởng tác động môi trường văn hóa lịch sử tới quá trình phát triển kinh tế, văn hóa và đời sống của cư dân khu vực</w:t>
      </w:r>
    </w:p>
    <w:p w14:paraId="27752559" w14:textId="77777777" w:rsidR="006767DC" w:rsidRPr="006955C7" w:rsidRDefault="0065144C" w:rsidP="005B2200">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4.1.3. Hiện trạng về sử dụng đất và kiến trúc cảnh quan:</w:t>
      </w:r>
    </w:p>
    <w:p w14:paraId="54269A80" w14:textId="77777777" w:rsidR="006767DC" w:rsidRPr="006955C7" w:rsidRDefault="0065144C">
      <w:pPr>
        <w:numPr>
          <w:ilvl w:val="0"/>
          <w:numId w:val="9"/>
        </w:numPr>
        <w:tabs>
          <w:tab w:val="left" w:pos="720"/>
        </w:tabs>
        <w:spacing w:before="120" w:after="120"/>
        <w:ind w:left="0" w:firstLine="567"/>
        <w:jc w:val="both"/>
        <w:rPr>
          <w:sz w:val="26"/>
          <w:szCs w:val="26"/>
          <w:lang w:val="vi-VN"/>
        </w:rPr>
      </w:pPr>
      <w:bookmarkStart w:id="35" w:name="_x1ff3c1jpzqm" w:colFirst="0" w:colLast="0"/>
      <w:bookmarkEnd w:id="35"/>
      <w:r w:rsidRPr="006955C7">
        <w:rPr>
          <w:sz w:val="26"/>
          <w:szCs w:val="26"/>
          <w:lang w:val="vi-VN"/>
        </w:rPr>
        <w:t>Đánh giá tình hình sử dụng đất khu vực lập quy hoạch theo các khu chức năng, thống kê sử dụng đất, nhận xét đánh giá các vấn đề tồn tại về sử dụng đất cần giải quyết.</w:t>
      </w:r>
    </w:p>
    <w:p w14:paraId="6802122A" w14:textId="77777777" w:rsidR="006767DC" w:rsidRPr="006955C7" w:rsidRDefault="0065144C">
      <w:pPr>
        <w:numPr>
          <w:ilvl w:val="0"/>
          <w:numId w:val="9"/>
        </w:numPr>
        <w:tabs>
          <w:tab w:val="left" w:pos="720"/>
        </w:tabs>
        <w:spacing w:before="120" w:after="120"/>
        <w:ind w:left="0" w:firstLine="567"/>
        <w:jc w:val="both"/>
        <w:rPr>
          <w:sz w:val="26"/>
          <w:szCs w:val="26"/>
          <w:lang w:val="vi-VN"/>
        </w:rPr>
      </w:pPr>
      <w:r w:rsidRPr="006955C7">
        <w:rPr>
          <w:sz w:val="26"/>
          <w:szCs w:val="26"/>
          <w:lang w:val="vi-VN"/>
        </w:rPr>
        <w:t>Khoanh vùng các khu vực đặc thù, vùng bảo vệ cảnh, môi trường, vùng bảo vệ các hành lang kỹ thuật. Phân tích đánh giá vấn đề nhà ở và công trình kiến trúc, xác định các công trình, cụm công trình có giá trị...;</w:t>
      </w:r>
    </w:p>
    <w:p w14:paraId="327FC427"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Đánh giá chi tiết về quỹ đất xây dựng trên cơ sở phân vùng xây dựng thuận lợi, không thuận lợi và cấm xây dựng.</w:t>
      </w:r>
    </w:p>
    <w:p w14:paraId="6A94DF69" w14:textId="77777777" w:rsidR="006767DC" w:rsidRPr="006955C7" w:rsidRDefault="0065144C" w:rsidP="005B2200">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lastRenderedPageBreak/>
        <w:t>4.1.4. Hiện trạng hệ thống hạ tầng kỹ thuật và môi trường:</w:t>
      </w:r>
    </w:p>
    <w:p w14:paraId="6C4BB7C7" w14:textId="77777777" w:rsidR="006767DC" w:rsidRPr="006955C7" w:rsidRDefault="0065144C">
      <w:pPr>
        <w:numPr>
          <w:ilvl w:val="0"/>
          <w:numId w:val="9"/>
        </w:numPr>
        <w:tabs>
          <w:tab w:val="left" w:pos="720"/>
        </w:tabs>
        <w:spacing w:before="120" w:after="120"/>
        <w:ind w:left="0" w:firstLine="567"/>
        <w:jc w:val="both"/>
        <w:rPr>
          <w:sz w:val="26"/>
          <w:szCs w:val="26"/>
          <w:lang w:val="vi-VN"/>
        </w:rPr>
      </w:pPr>
      <w:bookmarkStart w:id="36" w:name="_3jv82mwh0ha8" w:colFirst="0" w:colLast="0"/>
      <w:bookmarkEnd w:id="36"/>
      <w:r w:rsidRPr="006955C7">
        <w:rPr>
          <w:sz w:val="26"/>
          <w:szCs w:val="26"/>
          <w:lang w:val="vi-VN"/>
        </w:rPr>
        <w:t>Hiện trạng giao thông: Phân tích đánh giá về hiện trạng mạng lưới giao thông đường bộ về cấp hạng đường, mật độ đường, chất lượng đường và mối quan hệ giữa đường nội bộ và đường đối ngoại của khu vực.</w:t>
      </w:r>
    </w:p>
    <w:p w14:paraId="2FD63811" w14:textId="77777777" w:rsidR="006767DC" w:rsidRPr="006955C7" w:rsidRDefault="0065144C">
      <w:pPr>
        <w:numPr>
          <w:ilvl w:val="0"/>
          <w:numId w:val="9"/>
        </w:numPr>
        <w:tabs>
          <w:tab w:val="left" w:pos="720"/>
        </w:tabs>
        <w:spacing w:before="120" w:after="120"/>
        <w:ind w:left="0" w:firstLine="567"/>
        <w:jc w:val="both"/>
        <w:rPr>
          <w:sz w:val="26"/>
          <w:szCs w:val="26"/>
          <w:lang w:val="vi-VN"/>
        </w:rPr>
      </w:pPr>
      <w:r w:rsidRPr="006955C7">
        <w:rPr>
          <w:sz w:val="26"/>
          <w:szCs w:val="26"/>
          <w:lang w:val="vi-VN"/>
        </w:rPr>
        <w:t xml:space="preserve">Hiện trạng chuẩn bị kỹ thuật: </w:t>
      </w:r>
    </w:p>
    <w:p w14:paraId="4831B7DF" w14:textId="77777777" w:rsidR="006767DC" w:rsidRPr="006955C7" w:rsidRDefault="0065144C">
      <w:pPr>
        <w:tabs>
          <w:tab w:val="left" w:pos="720"/>
        </w:tabs>
        <w:spacing w:before="120" w:after="120"/>
        <w:ind w:firstLine="567"/>
        <w:jc w:val="both"/>
        <w:rPr>
          <w:sz w:val="26"/>
          <w:szCs w:val="26"/>
          <w:lang w:val="vi-VN"/>
        </w:rPr>
      </w:pPr>
      <w:r w:rsidRPr="006955C7">
        <w:rPr>
          <w:sz w:val="26"/>
          <w:szCs w:val="26"/>
          <w:lang w:val="vi-VN"/>
        </w:rPr>
        <w:t xml:space="preserve">+ Khu vực nghiên cứu, hiện trạng san nền thoát nước mưa cần đánh giá khả năng thoát nước mặt trong khu vực, các hướng thoát nước tự nhiên, các hướng thoát từ khu vực đồi núi xuống các khu vực xung quanh,… Đánh giá hiện trạng ngập lụt tại khu vực thực hiện quy hoạch. Thu thập tài liệu tình trạng ngập úng, điều tra vết lũ và hiện trạng hạ tầng tiêu thoát nước và công trình thủy lợi trong khu vực. Qua đó đánh giá cao độ nền thích hợp cho các khu vực hiện trạng cải tạo, xây mới phù hợp, tương hỗ nhau, đặc biệt lưu ý đến vấn đề biến đổi khí hậu để có giải pháp ứng phó và thích nghi với các hiện tượng trên. </w:t>
      </w:r>
    </w:p>
    <w:p w14:paraId="3667BBBB" w14:textId="77777777" w:rsidR="006767DC" w:rsidRPr="006955C7" w:rsidRDefault="0065144C">
      <w:pPr>
        <w:tabs>
          <w:tab w:val="left" w:pos="720"/>
        </w:tabs>
        <w:spacing w:before="120" w:after="120"/>
        <w:ind w:firstLine="567"/>
        <w:jc w:val="both"/>
        <w:rPr>
          <w:sz w:val="26"/>
          <w:szCs w:val="26"/>
          <w:lang w:val="vi-VN"/>
        </w:rPr>
      </w:pPr>
      <w:r w:rsidRPr="006955C7">
        <w:rPr>
          <w:sz w:val="26"/>
          <w:szCs w:val="26"/>
          <w:lang w:val="vi-VN"/>
        </w:rPr>
        <w:t>+ Đánh giá sơ bộ quỹ đất xây dựng.</w:t>
      </w:r>
    </w:p>
    <w:p w14:paraId="4499C6FB"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 xml:space="preserve">Hiện trạng cấp nước: người dân dọc theo khu vực dự án đã được dùng nước máy, chỉ còn lại một số hộ ở xa đường ống cấp nước vẫn đang dùng nước ngầm thông qua các giếng khoan, đào. </w:t>
      </w:r>
    </w:p>
    <w:p w14:paraId="5A73610D"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 xml:space="preserve">Hiện trạng cấp năng lượng và chiếu sáng: Phân tích đánh giá nguồn cung cấp điện, hệ thống cấp điện; Hiện trạng nguồn và mạng lưới cấp điện; điện phục vụ sản xuất, hành lang cách ly an toàn lưới điện cao thế. </w:t>
      </w:r>
    </w:p>
    <w:p w14:paraId="175F0FB5"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Hiện trạng thông tin liên lạc: Phân tích, đánh giá tỷ lệ người dân có nhu cầu sử dụng dịch vụ truy nhập băng rộng cố định và băng rộng di động; hiện trạng hạ tầng mạng viễn thông có khả năng cung cấp dịch vụ truy nhập băng rộng cố định và băng rộng di động tại khu vực quy hoạch,...</w:t>
      </w:r>
    </w:p>
    <w:p w14:paraId="34EA6061"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Hiện trạng thoát nước thải, quản lý CTR, nghĩa trang: Phân tích đánh giá về hệ thống thoát nước thải và các công trình xử lý; tình trạng thoát nước thải của khu vực. Đánh giá hiện trạng công tác thu gom xử lý chất thải rắn, các công trình đầu mối hạ tầng, nghĩa trang. Khu vực nghiên cứu cần kết nối với hệ thống thu gom chất thải rắn chung của khu vực.</w:t>
      </w:r>
    </w:p>
    <w:p w14:paraId="1E8049F9"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Đánh giá hiện trạng môi trường: Xác định thực trạng và đánh giá hiện trạng môi trường tự nhiên (</w:t>
      </w:r>
      <w:r w:rsidRPr="006955C7">
        <w:rPr>
          <w:i/>
          <w:sz w:val="26"/>
          <w:szCs w:val="26"/>
          <w:lang w:val="vi-VN"/>
        </w:rPr>
        <w:t>nước, không khí, đất, hệ sinh thái</w:t>
      </w:r>
      <w:r w:rsidRPr="006955C7">
        <w:rPr>
          <w:sz w:val="26"/>
          <w:szCs w:val="26"/>
          <w:lang w:val="vi-VN"/>
        </w:rPr>
        <w:t xml:space="preserve">…) và môi trường xã hội. Những vấn đề về môi trường và những vùng dễ bị tác động, những khuyến cáo về tình hình ô nhiễm, suy thoái môi trường; xác định các nội dung bảo vệ môi trường mà quy hoạch cần giải quyết. </w:t>
      </w:r>
    </w:p>
    <w:p w14:paraId="3AA29C0A" w14:textId="77777777" w:rsidR="006767DC" w:rsidRPr="006955C7" w:rsidRDefault="0065144C" w:rsidP="005B2200">
      <w:pPr>
        <w:pStyle w:val="Heading3"/>
        <w:ind w:firstLine="567"/>
        <w:rPr>
          <w:rFonts w:ascii="Times New Roman" w:eastAsia="Times New Roman" w:hAnsi="Times New Roman" w:cs="Times New Roman"/>
          <w:b/>
          <w:i/>
          <w:iCs/>
          <w:color w:val="auto"/>
          <w:sz w:val="26"/>
          <w:szCs w:val="26"/>
          <w:lang w:val="vi-VN"/>
        </w:rPr>
      </w:pPr>
      <w:r w:rsidRPr="006955C7">
        <w:rPr>
          <w:rFonts w:ascii="Times New Roman" w:eastAsia="Times New Roman" w:hAnsi="Times New Roman" w:cs="Times New Roman"/>
          <w:b/>
          <w:i/>
          <w:iCs/>
          <w:color w:val="auto"/>
          <w:sz w:val="26"/>
          <w:szCs w:val="26"/>
          <w:lang w:val="vi-VN"/>
        </w:rPr>
        <w:t>4.1.5. Các dự án, chương trình đang triển khai:</w:t>
      </w:r>
    </w:p>
    <w:p w14:paraId="0B490986"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Nghiên cứu các dự án đầu tư trong và ngoài ranh giới có liên quan trực tiếp hoặc gián tiếp, đặc biệt là việc kết nối các dự án về không gian, hệ thống hạ tầng kỹ thuật và các không gian tự nhiên xung quanh.</w:t>
      </w:r>
    </w:p>
    <w:p w14:paraId="0BFEFDA6" w14:textId="77777777" w:rsidR="006767DC" w:rsidRPr="006955C7" w:rsidRDefault="0065144C" w:rsidP="00FD34B7">
      <w:pPr>
        <w:pStyle w:val="Heading2"/>
        <w:ind w:firstLine="426"/>
        <w:rPr>
          <w:rFonts w:ascii="Times New Roman" w:eastAsia="Times New Roman" w:hAnsi="Times New Roman" w:cs="Times New Roman"/>
          <w:b/>
          <w:color w:val="auto"/>
          <w:lang w:val="vi-VN"/>
        </w:rPr>
      </w:pPr>
      <w:bookmarkStart w:id="37" w:name="_Toc224053137"/>
      <w:r w:rsidRPr="006955C7">
        <w:rPr>
          <w:rFonts w:ascii="Times New Roman" w:eastAsia="Times New Roman" w:hAnsi="Times New Roman" w:cs="Times New Roman"/>
          <w:b/>
          <w:color w:val="auto"/>
          <w:lang w:val="vi-VN"/>
        </w:rPr>
        <w:t>4.2. Yêu cầu về cơ sở dữ liệu hiện trạng:</w:t>
      </w:r>
      <w:bookmarkEnd w:id="37"/>
    </w:p>
    <w:p w14:paraId="505583F9" w14:textId="77777777"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 xml:space="preserve">Công tác điều tra khảo sát, thu thập tài liệu, số liệu, đánh giá hiện trạng cần được thu thập tại thời điểm lập Quy hoạch chi tiết tỷ lệ 1/500. </w:t>
      </w:r>
    </w:p>
    <w:p w14:paraId="7BB4C9E9" w14:textId="77777777" w:rsidR="006767DC" w:rsidRPr="006955C7" w:rsidRDefault="0065144C">
      <w:pPr>
        <w:numPr>
          <w:ilvl w:val="0"/>
          <w:numId w:val="9"/>
        </w:numPr>
        <w:tabs>
          <w:tab w:val="left" w:pos="450"/>
        </w:tabs>
        <w:spacing w:before="120" w:after="120"/>
        <w:ind w:left="0" w:firstLine="567"/>
        <w:jc w:val="both"/>
        <w:rPr>
          <w:sz w:val="26"/>
          <w:szCs w:val="26"/>
          <w:lang w:val="vi-VN"/>
        </w:rPr>
      </w:pPr>
      <w:r w:rsidRPr="006955C7">
        <w:rPr>
          <w:sz w:val="26"/>
          <w:szCs w:val="26"/>
          <w:lang w:val="vi-VN"/>
        </w:rPr>
        <w:t xml:space="preserve">Các tài liệu, số liệu về hiện trạng khu vực lập quy hoạch khi thu thập, điều tra khảo sát hiện trạng để làm cơ sở lập đồ án quy hoạch phân khu tỷ lệ 1/500 cần bảo đảm </w:t>
      </w:r>
      <w:r w:rsidRPr="006955C7">
        <w:rPr>
          <w:sz w:val="26"/>
          <w:szCs w:val="26"/>
          <w:lang w:val="vi-VN"/>
        </w:rPr>
        <w:lastRenderedPageBreak/>
        <w:t>cập nhật mới nhất để phân tích, đánh giá đúng và đầy đủ các điều kiện tự nhiên (địa hình, địa chất, khí hậu, thủy văn .v.v..), hiện trạng sử dụng đất, dân cư, các yếu tố về văn hóa, kinh tế - xã hội, kiến trúc cảnh quan, thu thập tài liệu về tình trạng ngập úng, điều tra vết lũ và hiện trạng thiêu thoát nước trong khu vực, hạ tầng kỹ thuật, hạ tầng xã hội, môi trường… để có giải pháp bổ sung, điều chỉnh hợp lý nhằm khai thác sử dụng tiết kiệm quỹ đất, bảo đảm yêu cầu sử dụng hiệu quả và đồng bộ về hạ tầng xã hội và hạ tầng kỹ thuật; phương án tổ chức không gian kiến trúc và cảnh quan cần khai thác tính đặc thù của khu vực.</w:t>
      </w:r>
    </w:p>
    <w:p w14:paraId="61B2E368" w14:textId="1F9B04BB" w:rsidR="006767DC" w:rsidRPr="006955C7" w:rsidRDefault="0065144C">
      <w:pPr>
        <w:numPr>
          <w:ilvl w:val="0"/>
          <w:numId w:val="9"/>
        </w:numPr>
        <w:tabs>
          <w:tab w:val="left" w:pos="720"/>
        </w:tabs>
        <w:spacing w:before="120" w:after="120"/>
        <w:ind w:left="0" w:firstLine="547"/>
        <w:jc w:val="both"/>
        <w:rPr>
          <w:sz w:val="26"/>
          <w:szCs w:val="26"/>
          <w:lang w:val="vi-VN"/>
        </w:rPr>
      </w:pPr>
      <w:r w:rsidRPr="006955C7">
        <w:rPr>
          <w:sz w:val="26"/>
          <w:szCs w:val="26"/>
          <w:lang w:val="vi-VN"/>
        </w:rPr>
        <w:t xml:space="preserve">Các dự án lân cận khu vực lập quy hoạch chi tiết cần được cập nhật thường xuyên tình hình triển khai để đảm bảo khớp nối đồng bộ, kịp thời. </w:t>
      </w:r>
    </w:p>
    <w:p w14:paraId="26CAFF0C" w14:textId="77777777" w:rsidR="006767DC" w:rsidRPr="006955C7" w:rsidRDefault="0065144C" w:rsidP="002E403D">
      <w:pPr>
        <w:pStyle w:val="Heading1"/>
        <w:jc w:val="both"/>
        <w:rPr>
          <w:b w:val="0"/>
          <w:sz w:val="26"/>
          <w:szCs w:val="26"/>
          <w:lang w:val="vi-VN"/>
        </w:rPr>
      </w:pPr>
      <w:bookmarkStart w:id="38" w:name="_Toc224053138"/>
      <w:r w:rsidRPr="006955C7">
        <w:rPr>
          <w:sz w:val="26"/>
          <w:szCs w:val="26"/>
          <w:lang w:val="vi-VN"/>
        </w:rPr>
        <w:t>V. YÊU CẦU VỀ NỘI DUNG CHÍNH CỦA QUY HOẠCH CHI TIẾT ĐÔ THỊ. DỰ KIẾN CÁC HẠNG MỤC CÔNG TRÌNH CẦN ĐẦU TƯ XÂY DỰNG TRONG KHU VỰC LẬP QUY HOẠCH; XÁC ĐỊNH CÁC YÊU CẦU ĐỐI VỚI VIỆC NGHIÊN CỨU TỔ CHỨC KHÔNG GIAN, KIẾN TRÚC, CẢNH QUAN, SỬ DỤNG ĐẤT, KẾT NỐI HẠ TẦNG KỸ THUẬT VÀ CÁC YÊU CẦU KHÁC:</w:t>
      </w:r>
      <w:bookmarkEnd w:id="38"/>
    </w:p>
    <w:p w14:paraId="54A74946" w14:textId="77777777" w:rsidR="006767DC" w:rsidRPr="006955C7" w:rsidRDefault="0065144C" w:rsidP="00FD34B7">
      <w:pPr>
        <w:pStyle w:val="Heading2"/>
        <w:ind w:firstLine="426"/>
        <w:rPr>
          <w:rFonts w:ascii="Times New Roman" w:hAnsi="Times New Roman" w:cs="Times New Roman"/>
          <w:b/>
          <w:color w:val="auto"/>
          <w:lang w:val="vi-VN"/>
        </w:rPr>
      </w:pPr>
      <w:bookmarkStart w:id="39" w:name="_Toc224053139"/>
      <w:r w:rsidRPr="006955C7">
        <w:rPr>
          <w:rFonts w:ascii="Times New Roman" w:eastAsia="Times New Roman" w:hAnsi="Times New Roman" w:cs="Times New Roman"/>
          <w:b/>
          <w:color w:val="auto"/>
          <w:lang w:val="vi-VN"/>
        </w:rPr>
        <w:t>5.1. Yêu cầu về nội dung chính của quy hoạch chi tiết đô thị:</w:t>
      </w:r>
      <w:bookmarkEnd w:id="39"/>
    </w:p>
    <w:p w14:paraId="30B2DB12" w14:textId="77777777" w:rsidR="006767DC" w:rsidRPr="006955C7" w:rsidRDefault="0065144C">
      <w:pPr>
        <w:numPr>
          <w:ilvl w:val="0"/>
          <w:numId w:val="9"/>
        </w:numPr>
        <w:tabs>
          <w:tab w:val="left" w:pos="450"/>
        </w:tabs>
        <w:spacing w:before="120" w:after="120"/>
        <w:ind w:left="0" w:firstLine="567"/>
        <w:jc w:val="both"/>
        <w:rPr>
          <w:sz w:val="26"/>
          <w:szCs w:val="26"/>
          <w:lang w:val="vi-VN"/>
        </w:rPr>
      </w:pPr>
      <w:r w:rsidRPr="006955C7">
        <w:rPr>
          <w:sz w:val="26"/>
          <w:szCs w:val="26"/>
          <w:lang w:val="vi-VN"/>
        </w:rPr>
        <w:t xml:space="preserve">Đồ án Quy hoạch chi tiết đô thị cần đảm bảo phù hợp với các quy hoạch phân khu đã được phê duyệt; phù hợp với định hướng phát triển kinh tế xã hội tại địa phương; tuân thủ các quy định hiện hành; </w:t>
      </w:r>
    </w:p>
    <w:p w14:paraId="6AF6D1CC" w14:textId="77777777" w:rsidR="006767DC" w:rsidRPr="006955C7" w:rsidRDefault="0065144C">
      <w:pPr>
        <w:numPr>
          <w:ilvl w:val="0"/>
          <w:numId w:val="9"/>
        </w:numPr>
        <w:tabs>
          <w:tab w:val="left" w:pos="450"/>
        </w:tabs>
        <w:spacing w:before="120" w:after="120"/>
        <w:ind w:left="0" w:firstLine="567"/>
        <w:jc w:val="both"/>
        <w:rPr>
          <w:sz w:val="26"/>
          <w:szCs w:val="26"/>
          <w:lang w:val="vi-VN"/>
        </w:rPr>
      </w:pPr>
      <w:r w:rsidRPr="006955C7">
        <w:rPr>
          <w:sz w:val="26"/>
          <w:szCs w:val="26"/>
          <w:lang w:val="vi-VN"/>
        </w:rPr>
        <w:t>Trên cơ sở đánh giá hiện trạng đồ án quy hoạch chi tiết triển khai các giải pháp về quy hoạch sử dụng đất, xác định các chỉ tiêu quy hoạch, kinh tế kỹ thuật; tổ chức không gian kiến trúc cảnh quan, hệ thống hạ tầng kỹ thuật, hạ tầng xã hội đảm bảo hiện đại và đồng bộ; nhằm khai thác triệt để lợi thế cảnh quan thiên nhiên của khu vực; đảm bảo tính hài hòa với các khu vực lân cận;</w:t>
      </w:r>
    </w:p>
    <w:p w14:paraId="19DB6DB5" w14:textId="77777777" w:rsidR="006767DC" w:rsidRPr="006955C7" w:rsidRDefault="0065144C" w:rsidP="003A591F">
      <w:pPr>
        <w:pStyle w:val="Heading3"/>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lang w:val="vi-VN"/>
        </w:rPr>
        <w:t xml:space="preserve">      </w:t>
      </w:r>
      <w:r w:rsidRPr="006955C7">
        <w:rPr>
          <w:rFonts w:ascii="Times New Roman" w:eastAsia="Times New Roman" w:hAnsi="Times New Roman" w:cs="Times New Roman"/>
          <w:b/>
          <w:i/>
          <w:iCs/>
          <w:color w:val="auto"/>
          <w:sz w:val="26"/>
          <w:szCs w:val="26"/>
        </w:rPr>
        <w:t>5.1.1. Phân kỳ đầu tư:</w:t>
      </w:r>
    </w:p>
    <w:p w14:paraId="120C7021" w14:textId="77777777" w:rsidR="006767DC" w:rsidRPr="006955C7" w:rsidRDefault="0065144C">
      <w:pPr>
        <w:numPr>
          <w:ilvl w:val="0"/>
          <w:numId w:val="9"/>
        </w:numPr>
        <w:tabs>
          <w:tab w:val="left" w:pos="450"/>
        </w:tabs>
        <w:spacing w:before="120" w:after="120"/>
        <w:ind w:left="0" w:firstLine="567"/>
        <w:jc w:val="both"/>
        <w:rPr>
          <w:sz w:val="26"/>
          <w:szCs w:val="26"/>
        </w:rPr>
      </w:pPr>
      <w:bookmarkStart w:id="40" w:name="_aesqzunvhpez" w:colFirst="0" w:colLast="0"/>
      <w:bookmarkEnd w:id="40"/>
      <w:r w:rsidRPr="006955C7">
        <w:rPr>
          <w:sz w:val="26"/>
          <w:szCs w:val="26"/>
        </w:rPr>
        <w:t>Khái toán kinh phí đầu tư xây dựng hạng mục công trình kiến trúc, cây xanh, hạ tầng kỹ thuật và các chi phí khác theo các giải pháp quy hoạch đã đề xuất;</w:t>
      </w:r>
    </w:p>
    <w:p w14:paraId="02365E62"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Phân tích và đề xuất lộ trình và các giai đoạn đầu tư phát triển khu vực theo từng giai đoạn.</w:t>
      </w:r>
    </w:p>
    <w:p w14:paraId="7ACF9882"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5.1.2. Dự án ưu tiên:</w:t>
      </w:r>
    </w:p>
    <w:p w14:paraId="091ABB4D"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Đầu tư san lấp mặt bằng, lắp đặt hệ thống hạ tầng kỹ thuật bao gồm có: Hệ thống cống thoát nước, thi công kết cấu nền đường, lắp đặt hệ thống hào kỹ thuật, xây dựng bó vỉa, vỉa hè và các hố trồng cây bóng mát…</w:t>
      </w:r>
    </w:p>
    <w:p w14:paraId="61903E21" w14:textId="77777777" w:rsidR="006767DC" w:rsidRPr="006955C7" w:rsidRDefault="0065144C" w:rsidP="00FD34B7">
      <w:pPr>
        <w:pStyle w:val="Heading2"/>
        <w:ind w:firstLine="426"/>
        <w:rPr>
          <w:rFonts w:ascii="Times New Roman" w:eastAsia="Times New Roman" w:hAnsi="Times New Roman" w:cs="Times New Roman"/>
          <w:b/>
          <w:color w:val="auto"/>
        </w:rPr>
      </w:pPr>
      <w:bookmarkStart w:id="41" w:name="_Toc224053140"/>
      <w:r w:rsidRPr="006955C7">
        <w:rPr>
          <w:rFonts w:ascii="Times New Roman" w:eastAsia="Times New Roman" w:hAnsi="Times New Roman" w:cs="Times New Roman"/>
          <w:b/>
          <w:color w:val="auto"/>
        </w:rPr>
        <w:t>5.2. Các yêu cầu đối với việc nghiên cứu tổ chức không gian, kiến trúc, cảnh quan, sử dụng đất:</w:t>
      </w:r>
      <w:bookmarkEnd w:id="41"/>
    </w:p>
    <w:p w14:paraId="75AC6AED" w14:textId="77777777" w:rsidR="006767DC" w:rsidRPr="006955C7" w:rsidRDefault="0065144C" w:rsidP="003A591F">
      <w:pPr>
        <w:pStyle w:val="Heading3"/>
        <w:ind w:firstLine="426"/>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5.2.1. Yêu cầu đối với việc nghiên cứu tổ chức không gian, kiến trúc cảnh quan:</w:t>
      </w:r>
    </w:p>
    <w:p w14:paraId="728EF85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Tuân thủ định hướng phát triển theo các đồ án Quy hoạch phân khu tỷ lệ 1/2000 đã phê duyệt.</w:t>
      </w:r>
    </w:p>
    <w:p w14:paraId="71DAE1C5"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Khai thác tối đa tiềm năng và lợi thế về yếu tố cảnh quan tự nhiên khu vực,... Phân chia không gian các khu chức năng một cách rõ ràng.</w:t>
      </w:r>
    </w:p>
    <w:p w14:paraId="7514489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Tổ chức không gian kiến trúc sinh động, hấp dẫn, tạo được đặc trưng và tạo sức hút về cảnh quan. Kết nối hài hòa với cảnh quan xung quanh.</w:t>
      </w:r>
    </w:p>
    <w:p w14:paraId="2632873A"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lastRenderedPageBreak/>
        <w:t>Khái quát các ý tưởng tổ chức không gian, từ đó đề xuất bố cục không gian kiến trúc cảnh quan theo các khu vực chức năng. Đề xuất và mô tả hình ảnh không gian quy hoạch toàn khu, cảnh quan tổng thể gắn kết với các khu vực liền kề. Nghiên cứu khu vực xây dựng hiện hữu, các dự án xung quanh, tổ chức khớp nối, gắn kết theo định hướng các quy hoạch phân khu tỷ lệ 1/2.000 đã được phê duyệt.</w:t>
      </w:r>
    </w:p>
    <w:p w14:paraId="7B7A8DF7"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Nghiên cứu đề xuất mô hình tổ hợp khối kiến trúc công trình phù hợp với công năng sử dụng, khí hậu địa phương và tiết kiệm năng lượng.</w:t>
      </w:r>
    </w:p>
    <w:p w14:paraId="27A52B07"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Đề xuất bố cục không gian kiến trúc cảnh quan theo từng khu vực chức năng, theo các trục không gian; đề xuất tổ chức không gian cho các trục không gian chính, không gian cây xanh và điểm nhấn khu vực... Các liên kết về giao thông và hạ tầng kỹ thuật giữa các khu vực.</w:t>
      </w:r>
    </w:p>
    <w:p w14:paraId="06706D69"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Tổ chức các công trình chức năng theo nguyên tắc tổ chức mạng lưới tầng bậc, theo phân cấp, đảm bảo khả năng tiếp cận của người dân và du khách, bán kính phục vụ thuận lợi và tăng cường các tiện ích công cộng.</w:t>
      </w:r>
    </w:p>
    <w:p w14:paraId="2221FBA9"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5.2.2. Yêu cầu đối với việc nghiên cứu tổ chức quy hoạch sử dụng đất</w:t>
      </w:r>
    </w:p>
    <w:p w14:paraId="0CC043CF"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Tuân thủ định hướng phát triển theo các đồ án Quy hoạch phân khu tỷ lệ 1/2000 đã phê duyệt.</w:t>
      </w:r>
    </w:p>
    <w:p w14:paraId="46F625A1"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 xml:space="preserve">Khai thác tối đa hiệu quả giá trị quỹ đất xây dựng. Đảm bảo quy hoạch sử dụng đất tiết kiệm, hợp lý, đúng quy chuẩn quy phạm hiện hành về đất đai và xây dựng. Đảm bảo mục tiêu phát triển bền vững, sinh thái cảnh quan và đặc trưng tự nhiên địa phương. </w:t>
      </w:r>
    </w:p>
    <w:p w14:paraId="0043C6AD" w14:textId="558A4826"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 xml:space="preserve">Đề xuất quy hoạch sử dụng đất cho toàn bộ khu đất và từng khu chức năng theo cơ cấu được xác định. </w:t>
      </w:r>
    </w:p>
    <w:p w14:paraId="496E4F3A" w14:textId="60DED241" w:rsidR="005A27FB" w:rsidRPr="006955C7" w:rsidRDefault="005A27FB">
      <w:pPr>
        <w:numPr>
          <w:ilvl w:val="0"/>
          <w:numId w:val="9"/>
        </w:numPr>
        <w:tabs>
          <w:tab w:val="left" w:pos="450"/>
        </w:tabs>
        <w:spacing w:before="120" w:after="120"/>
        <w:ind w:left="0" w:firstLine="567"/>
        <w:jc w:val="both"/>
        <w:rPr>
          <w:sz w:val="26"/>
          <w:szCs w:val="26"/>
        </w:rPr>
      </w:pPr>
      <w:r w:rsidRPr="006955C7">
        <w:rPr>
          <w:sz w:val="26"/>
          <w:szCs w:val="26"/>
        </w:rPr>
        <w:t>Xác định các nhóm nhà ở; vị trí, quy mô của hệ thống hạ tầng xã hội cấp đô thị trở lên (nếu có) và cấp đơn vị ở trong khu vực.</w:t>
      </w:r>
    </w:p>
    <w:p w14:paraId="47178320" w14:textId="6372A0A2" w:rsidR="00F01710" w:rsidRPr="006955C7" w:rsidRDefault="00F01710">
      <w:pPr>
        <w:numPr>
          <w:ilvl w:val="0"/>
          <w:numId w:val="9"/>
        </w:numPr>
        <w:tabs>
          <w:tab w:val="left" w:pos="450"/>
        </w:tabs>
        <w:spacing w:before="120" w:after="120"/>
        <w:ind w:left="0" w:firstLine="567"/>
        <w:jc w:val="both"/>
        <w:rPr>
          <w:sz w:val="26"/>
          <w:szCs w:val="26"/>
        </w:rPr>
      </w:pPr>
      <w:r w:rsidRPr="006955C7">
        <w:rPr>
          <w:sz w:val="26"/>
          <w:szCs w:val="26"/>
        </w:rPr>
        <w:t>Xác định quy mô diện tích, dân số và chỉ tiêu sử dụng đất quy hoạch đối với từng lô đất (hình thành bởi các đường cấp nội bộ) trong khu vực lập quy hoạch theo quy định hiện hành; khoảng lùi công trình đối với các trục đường từ cấp nội bộ; vị trí, quy mô công trình ngầm (nếu có).</w:t>
      </w:r>
    </w:p>
    <w:p w14:paraId="29C1F4CC" w14:textId="1A6F9E45"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chỉ tiêu cho từng lô đất về diện tích, mật độ xây dựng tối đa, hệ số sử dựng đất tối đa, tầng cao tối đa công trình.</w:t>
      </w:r>
    </w:p>
    <w:p w14:paraId="10D8F9E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Xây dựng hệ thống bảng biểu cân bằng và sơ đồ cho hệ thống số liệu sử dụng đất.</w:t>
      </w:r>
    </w:p>
    <w:p w14:paraId="6EF894F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 xml:space="preserve">Đề xuất quy định quản lý sử dụng đất nhằm đảm bảo khai thác hiệu quả đầu tư và đáp ứng các nhu cầu phát triển trong tương lai. </w:t>
      </w:r>
    </w:p>
    <w:p w14:paraId="5177DDD0" w14:textId="77777777" w:rsidR="006767DC" w:rsidRPr="006955C7" w:rsidRDefault="0065144C" w:rsidP="00FD34B7">
      <w:pPr>
        <w:pStyle w:val="Heading2"/>
        <w:ind w:firstLine="426"/>
        <w:rPr>
          <w:rFonts w:ascii="Times New Roman" w:eastAsia="Times New Roman" w:hAnsi="Times New Roman" w:cs="Times New Roman"/>
          <w:b/>
          <w:color w:val="auto"/>
        </w:rPr>
      </w:pPr>
      <w:bookmarkStart w:id="42" w:name="_Toc224053141"/>
      <w:r w:rsidRPr="006955C7">
        <w:rPr>
          <w:rFonts w:ascii="Times New Roman" w:eastAsia="Times New Roman" w:hAnsi="Times New Roman" w:cs="Times New Roman"/>
          <w:b/>
          <w:color w:val="auto"/>
        </w:rPr>
        <w:t>5.3. Các yêu cầu đối với việc kết nối hạ tầng kỹ thuật:</w:t>
      </w:r>
      <w:bookmarkEnd w:id="42"/>
      <w:r w:rsidRPr="006955C7">
        <w:rPr>
          <w:rFonts w:ascii="Times New Roman" w:eastAsia="Times New Roman" w:hAnsi="Times New Roman" w:cs="Times New Roman"/>
          <w:b/>
          <w:color w:val="auto"/>
        </w:rPr>
        <w:t xml:space="preserve"> </w:t>
      </w:r>
    </w:p>
    <w:p w14:paraId="7E8547CE" w14:textId="77777777" w:rsidR="006767DC" w:rsidRPr="006955C7" w:rsidRDefault="0065144C" w:rsidP="003A591F">
      <w:pPr>
        <w:pStyle w:val="Heading3"/>
        <w:ind w:firstLine="426"/>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5.3.1. Yêu cầu về quy hoạch hệ thống công trình giao thông:</w:t>
      </w:r>
    </w:p>
    <w:p w14:paraId="5A20A278" w14:textId="237B07F5"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Đảm bảo tuân thủ định hướng phát triển theo các đồ án Quy hoạch chung đô thị; Quy hoạch phân khu tỷ lệ 1/2000 đã được phê duyệt</w:t>
      </w:r>
      <w:r w:rsidR="00E02058" w:rsidRPr="006955C7">
        <w:rPr>
          <w:sz w:val="26"/>
          <w:szCs w:val="26"/>
        </w:rPr>
        <w:t xml:space="preserve">, và kết nối, đồng bộ </w:t>
      </w:r>
      <w:r w:rsidR="0061507F" w:rsidRPr="006955C7">
        <w:rPr>
          <w:sz w:val="26"/>
          <w:szCs w:val="26"/>
        </w:rPr>
        <w:t>khu vực lân cận.</w:t>
      </w:r>
    </w:p>
    <w:p w14:paraId="3105C085"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Điều tra, khảo sát và phân tích, đánh giá hiện trạng giao thông.</w:t>
      </w:r>
    </w:p>
    <w:p w14:paraId="44B76983"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Dự báo nhu cầu giao thông, lưu lượng và phương tiện trên các tuyến đường trong khu vực lập quy hoạch.</w:t>
      </w:r>
    </w:p>
    <w:p w14:paraId="4B578D19"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lastRenderedPageBreak/>
        <w:t>Xác định chỉ giới đường đỏ, chỉ giới xây dựng và cốt khống chế xây dựng cho các trục giao thông chính.</w:t>
      </w:r>
    </w:p>
    <w:p w14:paraId="78CCCEFF"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Nghiên cứu, đề xuất các phương án khớp nối tại các nút giao thông giữa các tuyến đường trong đồ án quy hoạch chi tiết và các tuyến đường ngoài quy hoạch.</w:t>
      </w:r>
    </w:p>
    <w:p w14:paraId="642E0173"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5.3.2. Yêu cầu về quy hoạch cấp năng lượng và chiếu sáng:</w:t>
      </w:r>
    </w:p>
    <w:p w14:paraId="53FA7982"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Tuân thủ định hướng quy hoạch cấp trên, mạng lưới điện trung thế tại khu vực lập quy hoạch chi tiết. Giải pháp mạng lưới điện trung thế đi qua khu vực, đảm bảo hành lang an toàn điện.</w:t>
      </w:r>
    </w:p>
    <w:p w14:paraId="4B145D2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 xml:space="preserve">Xác định nguồn cấp điện, tiêu chuẩn sử dụng điện. </w:t>
      </w:r>
    </w:p>
    <w:p w14:paraId="67473EDE"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Giải pháp thiết kế mới, cải tạo mạng lưới cấp điện hiện trạng (nguồn điện, lưới điện trung áp, hạ áp).</w:t>
      </w:r>
    </w:p>
    <w:p w14:paraId="3343BB57"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Bố trí trạm biếp áp phụ tải đảm bảo công suất và bán kính phục vụ.</w:t>
      </w:r>
    </w:p>
    <w:p w14:paraId="4876D9A3"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chỉ tiêu chiếu sáng.</w:t>
      </w:r>
    </w:p>
    <w:p w14:paraId="128824A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Tính toán nhu cầu sử dụng điện chiếu sáng.</w:t>
      </w:r>
    </w:p>
    <w:p w14:paraId="0BF3A7E4"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Đề xuất các giải pháp thiết kế chiếu sáng về nguồn cấp, lưới điện,... cho các công trình giao thông; các công trình công cộng,...</w:t>
      </w:r>
    </w:p>
    <w:p w14:paraId="1D7C7B4B"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5.3.3. Yêu cầu về quy hoạch chuẩn bị kỹ thuật (san nền, thoát nước mưa):</w:t>
      </w:r>
    </w:p>
    <w:p w14:paraId="4B92BF31"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Điều tra, khảo sát và phân tích, đánh giá hiện trạng đất xây dựng, thoát nước trong khu vực.</w:t>
      </w:r>
    </w:p>
    <w:p w14:paraId="57BD9790"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Rà soát, cập nhật các công trình hạ tầng về thoát nước mưa, san nền xây dựng.</w:t>
      </w:r>
    </w:p>
    <w:p w14:paraId="1F6C4435"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Lựa chọn và xác định cao độ xây dựng phù hợp với quy hoạch cấp trên.</w:t>
      </w:r>
    </w:p>
    <w:p w14:paraId="17817761"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Các giải pháp chuẩn bị kỹ thuật: Taluy, tường chắn, ổn định công trình, phòng chống ngập úng cục bộ.</w:t>
      </w:r>
    </w:p>
    <w:p w14:paraId="5CCD7AB6"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 xml:space="preserve">Thiết kế san nền, tính khối lượng đào đắp, nạo vét, xác định cao độ xây dựng của các lô đất, các nút giao nhau. </w:t>
      </w:r>
    </w:p>
    <w:p w14:paraId="51E973FA"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Tính toán mạng lưới thoát nước mưa, quy mô và các yêu cầu kỹ thuật đối với các công trình: Kè, tường chắn, ta luy, giếng thu, giếng thăm.</w:t>
      </w:r>
    </w:p>
    <w:p w14:paraId="04133230"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Lập bảng tính khối lượng các hạng mục san nền, thoát nước và các công tác chuẩn bị kỹ thuật khác.</w:t>
      </w:r>
    </w:p>
    <w:p w14:paraId="6F79124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Cao độ san lấp được xác định đảm bảo công trình không bị ngập úng, thích ứng với kịch bản biến đổi khí hậu và nước biển dâng đã được công bố, phù hợp với đồ án Điều chỉnh quy hoạch chung thành phố Cam Ranh và cao hơn mực nước thủy triều cao nhất.</w:t>
      </w:r>
    </w:p>
    <w:p w14:paraId="12BF52DD"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Quy hoạch hệ thống thoát nước trong khu vực phải đảm bảo phục vụ nhu cầu tiêu thoát nước mùa mưa bão, lũ được êm thuận và thoát nhanh nhất</w:t>
      </w:r>
    </w:p>
    <w:p w14:paraId="50DAA1C1"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5.3.4. Yêu cầu về quy hoạch hệ thống hạ tầng viễn thông thụ động:</w:t>
      </w:r>
    </w:p>
    <w:p w14:paraId="6E7C4F2A"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chỉ tiêu về viễn thông thụ động.</w:t>
      </w:r>
    </w:p>
    <w:p w14:paraId="31F5E73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Tính toán nhu cầu sử dụng.</w:t>
      </w:r>
    </w:p>
    <w:p w14:paraId="41B4AEB5"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Đề xuất các giải pháp thiết kế, bố trí mạng lưới.</w:t>
      </w:r>
    </w:p>
    <w:p w14:paraId="4B9F1B49"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lastRenderedPageBreak/>
        <w:t>Lập bảng tính khối lượng các hạng mục hạ tầng viễn thông thụ động.</w:t>
      </w:r>
    </w:p>
    <w:p w14:paraId="31E6AEF0"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5.3.5. Yêu cầu về quy hoạch cấp nước:</w:t>
      </w:r>
    </w:p>
    <w:p w14:paraId="79D20AD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Điều tra, khảo sát và phân tích, đánh giá hiện trạng cấp nước.</w:t>
      </w:r>
    </w:p>
    <w:p w14:paraId="09F7029F"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Dự báo nhu cầu tiêu thụ nước cho sinh hoạt theo các chỉ tiêu kỹ thuật và tiêu chuẩn xây dựng.</w:t>
      </w:r>
    </w:p>
    <w:p w14:paraId="642C54DE"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nguồn nước đạt tiêu chuẩn, giải pháp, quy mô, vị trí, công suất các công trình đầu mối.</w:t>
      </w:r>
    </w:p>
    <w:p w14:paraId="13C0B0F4"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mạng lưới cấp nước.</w:t>
      </w:r>
    </w:p>
    <w:p w14:paraId="62512E1F"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các biện pháp bảo vệ nguồn nước và sử dụng tài nguyên nước hợp lý, hiệu quả.</w:t>
      </w:r>
    </w:p>
    <w:p w14:paraId="5F633EEA"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5.3.6. Yêu cầu về quy hoạch thoát nước thải và quản lý chất thải rắn:</w:t>
      </w:r>
    </w:p>
    <w:p w14:paraId="7D71872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Điều tra, khảo sát và phân tích, đánh giá hiện trạng thoát nước thải và vệ sinh môi trường.</w:t>
      </w:r>
    </w:p>
    <w:p w14:paraId="075B9FF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Dự báo lượng nước thải, chất thải rắn sinh hoạt theo các chỉ tiêu kỹ thuật và tiêu chuẩn xây dựng.</w:t>
      </w:r>
    </w:p>
    <w:p w14:paraId="61149FAB"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biện pháp thu gom và xử lý nước thải, chất thải rắn.</w:t>
      </w:r>
    </w:p>
    <w:p w14:paraId="6F3E5443"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các công trình xử lý nước thải (diện tích, công suất, công nghệ xử lý), chất thải rắn.</w:t>
      </w:r>
    </w:p>
    <w:p w14:paraId="453372D2"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công trình phòng ngừa, ứng phó sự cố môi trường.</w:t>
      </w:r>
    </w:p>
    <w:p w14:paraId="61C8AC17"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Xác định khoảng cách về môi trường đối với các công trình xử lý nước thải, chất thải rắn.</w:t>
      </w:r>
    </w:p>
    <w:p w14:paraId="6A7EEB55"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5.3.7. Đề xuất giải pháp bảo vệ môi trường</w:t>
      </w:r>
    </w:p>
    <w:p w14:paraId="22171B2F" w14:textId="77777777" w:rsidR="006767DC" w:rsidRPr="006955C7" w:rsidRDefault="0065144C">
      <w:pPr>
        <w:numPr>
          <w:ilvl w:val="0"/>
          <w:numId w:val="9"/>
        </w:numPr>
        <w:tabs>
          <w:tab w:val="left" w:pos="450"/>
        </w:tabs>
        <w:spacing w:before="120" w:after="120"/>
        <w:ind w:left="0" w:firstLine="567"/>
        <w:jc w:val="both"/>
        <w:rPr>
          <w:sz w:val="26"/>
          <w:szCs w:val="26"/>
        </w:rPr>
      </w:pPr>
      <w:bookmarkStart w:id="43" w:name="_28p1rum16d52" w:colFirst="0" w:colLast="0"/>
      <w:bookmarkEnd w:id="43"/>
      <w:r w:rsidRPr="006955C7">
        <w:rPr>
          <w:sz w:val="26"/>
          <w:szCs w:val="26"/>
        </w:rPr>
        <w:t>Đánh giá hiện trạng môi trường về điều kiện địa hình; các vấn đề xã hội, văn hoá, cảnh quan thiên nhiên; các đặc điểm chuyển tiếp vùng bờ và vùng biển, sông rạch tiếp giáp khu quy hoạch;</w:t>
      </w:r>
    </w:p>
    <w:p w14:paraId="6B7AA4DA"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Phân tích, dự báo xu hướng những tác động tích cực và tiêu cực ảnh hưởng đến môi trường trên cơ sở đánh giá hiện trạng, quy hoạch phân khu chức năng; dự báo xu hướng tác động của biến đổi khí hậu;</w:t>
      </w:r>
    </w:p>
    <w:p w14:paraId="5B1323AC"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Đề xuất hệ thống các tiêu chí bảo vệ môi trường để đưa ra các giải pháp quy hoạch không gian, kiến trúc và hạ tầng kỹ thuật tối ưu cho khu vực quy hoạch;</w:t>
      </w:r>
    </w:p>
    <w:p w14:paraId="084C6DA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Đề ra các giải pháp cụ thể giảm thiểu, khắc phục tác động đến môi trường đô thị khi triển khai thực hiện quy hoạch;</w:t>
      </w:r>
    </w:p>
    <w:p w14:paraId="77177648"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Lập kế hoạch giám sát môi trường về kỹ thuật, quản lý và quan trắc môi trường;</w:t>
      </w:r>
    </w:p>
    <w:p w14:paraId="5A21A775" w14:textId="77777777" w:rsidR="006767DC" w:rsidRPr="006955C7" w:rsidRDefault="0065144C">
      <w:pPr>
        <w:numPr>
          <w:ilvl w:val="0"/>
          <w:numId w:val="9"/>
        </w:numPr>
        <w:tabs>
          <w:tab w:val="left" w:pos="450"/>
        </w:tabs>
        <w:spacing w:before="120" w:after="120"/>
        <w:ind w:left="0" w:firstLine="567"/>
        <w:jc w:val="both"/>
        <w:rPr>
          <w:sz w:val="26"/>
          <w:szCs w:val="26"/>
        </w:rPr>
      </w:pPr>
      <w:r w:rsidRPr="006955C7">
        <w:rPr>
          <w:sz w:val="26"/>
          <w:szCs w:val="26"/>
        </w:rPr>
        <w:t>Cập nhật các nội dung đánh giá tác động do khai thác vật liệu tại chỗ phục vụ san lấp dự án đến môi trường và hệ sinh thái khu vực quy hoạch.</w:t>
      </w:r>
    </w:p>
    <w:p w14:paraId="582224B8" w14:textId="2AA86330" w:rsidR="006767DC" w:rsidRPr="006955C7" w:rsidRDefault="0065144C" w:rsidP="00FD34B7">
      <w:pPr>
        <w:pStyle w:val="Heading2"/>
        <w:ind w:firstLine="426"/>
        <w:rPr>
          <w:rFonts w:ascii="Times New Roman" w:eastAsia="Times New Roman" w:hAnsi="Times New Roman" w:cs="Times New Roman"/>
          <w:b/>
          <w:color w:val="auto"/>
        </w:rPr>
      </w:pPr>
      <w:bookmarkStart w:id="44" w:name="_Toc224053142"/>
      <w:r w:rsidRPr="006955C7">
        <w:rPr>
          <w:rFonts w:ascii="Times New Roman" w:eastAsia="Times New Roman" w:hAnsi="Times New Roman" w:cs="Times New Roman"/>
          <w:b/>
          <w:color w:val="auto"/>
        </w:rPr>
        <w:t>5.4. Các yêu cầu khác:</w:t>
      </w:r>
      <w:bookmarkEnd w:id="44"/>
      <w:r w:rsidRPr="006955C7">
        <w:rPr>
          <w:rFonts w:ascii="Times New Roman" w:eastAsia="Times New Roman" w:hAnsi="Times New Roman" w:cs="Times New Roman"/>
          <w:b/>
          <w:color w:val="auto"/>
        </w:rPr>
        <w:t xml:space="preserve"> </w:t>
      </w:r>
    </w:p>
    <w:p w14:paraId="33D386CD" w14:textId="41C98F2B" w:rsidR="00E02058" w:rsidRPr="006955C7" w:rsidRDefault="00E02058" w:rsidP="00E02058">
      <w:pPr>
        <w:pStyle w:val="Heading3"/>
        <w:ind w:firstLine="426"/>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5.4.1. Yêu cầu kết nối và đồng bộ về hạ tầng kỹ thuật</w:t>
      </w:r>
    </w:p>
    <w:p w14:paraId="18F203DA" w14:textId="01977C8E" w:rsidR="00E02058" w:rsidRPr="006955C7" w:rsidRDefault="00E02058" w:rsidP="0061507F">
      <w:pPr>
        <w:numPr>
          <w:ilvl w:val="0"/>
          <w:numId w:val="9"/>
        </w:numPr>
        <w:tabs>
          <w:tab w:val="left" w:pos="450"/>
        </w:tabs>
        <w:spacing w:before="120" w:after="120"/>
        <w:ind w:left="0" w:firstLine="567"/>
        <w:jc w:val="both"/>
        <w:rPr>
          <w:sz w:val="26"/>
          <w:szCs w:val="26"/>
        </w:rPr>
      </w:pPr>
      <w:r w:rsidRPr="006955C7">
        <w:rPr>
          <w:sz w:val="26"/>
          <w:szCs w:val="26"/>
        </w:rPr>
        <w:t xml:space="preserve">Hệ thống hạ tầng kỹ thuật </w:t>
      </w:r>
      <w:r w:rsidR="0061507F" w:rsidRPr="006955C7">
        <w:rPr>
          <w:sz w:val="26"/>
          <w:szCs w:val="26"/>
        </w:rPr>
        <w:t xml:space="preserve">đảm bảo tuân thủ định hướng phát triển theo các đồ án Quy hoạch chung đô thị; Quy hoạch phân khu tỷ lệ 1/2000 đã được phê duyệt và kết nối, đồng bộ khu vực xung quanh </w:t>
      </w:r>
    </w:p>
    <w:p w14:paraId="30E7924B" w14:textId="39467153" w:rsidR="006767DC" w:rsidRPr="006955C7" w:rsidRDefault="0065144C" w:rsidP="003A591F">
      <w:pPr>
        <w:pStyle w:val="Heading3"/>
        <w:ind w:firstLine="426"/>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lastRenderedPageBreak/>
        <w:t>5.4.</w:t>
      </w:r>
      <w:r w:rsidR="00E02058" w:rsidRPr="006955C7">
        <w:rPr>
          <w:rFonts w:ascii="Times New Roman" w:eastAsia="Times New Roman" w:hAnsi="Times New Roman" w:cs="Times New Roman"/>
          <w:b/>
          <w:i/>
          <w:iCs/>
          <w:color w:val="auto"/>
          <w:sz w:val="26"/>
          <w:szCs w:val="26"/>
        </w:rPr>
        <w:t>2</w:t>
      </w:r>
      <w:r w:rsidRPr="006955C7">
        <w:rPr>
          <w:rFonts w:ascii="Times New Roman" w:eastAsia="Times New Roman" w:hAnsi="Times New Roman" w:cs="Times New Roman"/>
          <w:b/>
          <w:i/>
          <w:iCs/>
          <w:color w:val="auto"/>
          <w:sz w:val="26"/>
          <w:szCs w:val="26"/>
        </w:rPr>
        <w:t>. Yêu cầu về phòng cháy và chữa cháy</w:t>
      </w:r>
    </w:p>
    <w:p w14:paraId="3EE40CDB"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Địa điểm xây dựng công trình, cụm công trình, bố trí các khu đất, các lô nhà phải bảo đảm chống cháy lan, giảm đến tối thiểu tác hại của nhiệt, khói bụi, khí độc do đám cháy sinh ra đối với các khu vực dân cư và công trình xung quanh.</w:t>
      </w:r>
    </w:p>
    <w:p w14:paraId="4DCDFD95"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Hệ thống giao thông, khoảng trống phải đủ kích thước và tải trọng bảo đảm cho phương tiện chữa cháy cơ giới triển khai các hoạt động chữa cháy.</w:t>
      </w:r>
    </w:p>
    <w:p w14:paraId="728616AA"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Phải có nguồn nước chữa cháy; hệ thống thông tin liên lạc, cung cấp điện bảo đảm phục vụ các hoạt động chữa cháy, thông tin báo cháy.</w:t>
      </w:r>
    </w:p>
    <w:p w14:paraId="1D207A49" w14:textId="21BE5EB9"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5.4.</w:t>
      </w:r>
      <w:r w:rsidR="00E02058" w:rsidRPr="006955C7">
        <w:rPr>
          <w:rFonts w:ascii="Times New Roman" w:eastAsia="Times New Roman" w:hAnsi="Times New Roman" w:cs="Times New Roman"/>
          <w:b/>
          <w:i/>
          <w:iCs/>
          <w:color w:val="auto"/>
          <w:sz w:val="26"/>
          <w:szCs w:val="26"/>
        </w:rPr>
        <w:t>3</w:t>
      </w:r>
      <w:r w:rsidRPr="006955C7">
        <w:rPr>
          <w:rFonts w:ascii="Times New Roman" w:eastAsia="Times New Roman" w:hAnsi="Times New Roman" w:cs="Times New Roman"/>
          <w:b/>
          <w:i/>
          <w:iCs/>
          <w:color w:val="auto"/>
          <w:sz w:val="26"/>
          <w:szCs w:val="26"/>
        </w:rPr>
        <w:t>. Yêu cầu về bảo vệ môi trường đối với khu đô thị, khu dân cư tập trung</w:t>
      </w:r>
    </w:p>
    <w:p w14:paraId="0200062F"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14:paraId="55F9ED60"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Khu đô thị, khu dân cư tập trung phải đáp ứng yêu cầu về bảo vệ môi trường bao gồm:</w:t>
      </w:r>
    </w:p>
    <w:p w14:paraId="70144D79" w14:textId="77777777" w:rsidR="006767DC" w:rsidRPr="006955C7" w:rsidRDefault="0065144C">
      <w:pPr>
        <w:pBdr>
          <w:top w:val="nil"/>
          <w:left w:val="nil"/>
          <w:bottom w:val="nil"/>
          <w:right w:val="nil"/>
          <w:between w:val="nil"/>
        </w:pBdr>
        <w:spacing w:before="120" w:after="120"/>
        <w:ind w:firstLine="567"/>
        <w:jc w:val="both"/>
        <w:rPr>
          <w:sz w:val="26"/>
          <w:szCs w:val="26"/>
        </w:rPr>
      </w:pPr>
      <w:r w:rsidRPr="006955C7">
        <w:rPr>
          <w:sz w:val="26"/>
          <w:szCs w:val="26"/>
        </w:rPr>
        <w:t>+ Mạng lưới cấp, thoát nước, công trình vệ sinh nơi công cộng đáp ứng yêu cầu về bảo vệ môi trường; hệ thống thu gom, xử lý nước thải đồn bộ, phù hợp với quy hoạch đã được phê duyệt;</w:t>
      </w:r>
    </w:p>
    <w:p w14:paraId="55ED0461" w14:textId="77777777" w:rsidR="006767DC" w:rsidRPr="006955C7" w:rsidRDefault="0065144C">
      <w:pPr>
        <w:pBdr>
          <w:top w:val="nil"/>
          <w:left w:val="nil"/>
          <w:bottom w:val="nil"/>
          <w:right w:val="nil"/>
          <w:between w:val="nil"/>
        </w:pBdr>
        <w:spacing w:before="120" w:after="120"/>
        <w:ind w:firstLine="567"/>
        <w:jc w:val="both"/>
        <w:rPr>
          <w:sz w:val="26"/>
          <w:szCs w:val="26"/>
        </w:rPr>
      </w:pPr>
      <w:r w:rsidRPr="006955C7">
        <w:rPr>
          <w:sz w:val="26"/>
          <w:szCs w:val="26"/>
        </w:rPr>
        <w:t>+ Thiết bị, phương tiện, địa điểm để phân loại tại nguồn, thu gom, lưu giữ chất thải rắn sinh hoạt phù hợp với lượng, loại chất thải phát sinh từ hộ gia đình, cá nhân trong khu đô thị, khu dân cư tập trung;</w:t>
      </w:r>
    </w:p>
    <w:p w14:paraId="00CDECF6" w14:textId="77777777" w:rsidR="006767DC" w:rsidRPr="006955C7" w:rsidRDefault="0065144C">
      <w:pPr>
        <w:pBdr>
          <w:top w:val="nil"/>
          <w:left w:val="nil"/>
          <w:bottom w:val="nil"/>
          <w:right w:val="nil"/>
          <w:between w:val="nil"/>
        </w:pBdr>
        <w:spacing w:before="120" w:after="120"/>
        <w:ind w:firstLine="567"/>
        <w:jc w:val="both"/>
        <w:rPr>
          <w:sz w:val="26"/>
          <w:szCs w:val="26"/>
        </w:rPr>
      </w:pPr>
      <w:r w:rsidRPr="006955C7">
        <w:rPr>
          <w:sz w:val="26"/>
          <w:szCs w:val="26"/>
        </w:rPr>
        <w:t>+ Có diện tích cây xanh, mặt nước, không gian thoáng trong khu đô thị, khu dân cư tập trung theo quy định của pháp luật.</w:t>
      </w:r>
    </w:p>
    <w:p w14:paraId="7708462C"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14:paraId="1FEBF816" w14:textId="10E42181" w:rsidR="002E403D" w:rsidRPr="006955C7" w:rsidRDefault="0065144C" w:rsidP="00867FC0">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Khu dân cư, cụm dân cư phân tán phải có địa điểm lưu giữ tạm thời chất thải rắn sinh hoạt bảo đảm không gây ô nhiễm môi trường trước khi vận chuyển đến địa điểm xử lý theo quy định.</w:t>
      </w:r>
    </w:p>
    <w:p w14:paraId="22C195D1" w14:textId="77777777" w:rsidR="006767DC" w:rsidRPr="006955C7" w:rsidRDefault="0065144C" w:rsidP="002E403D">
      <w:pPr>
        <w:pStyle w:val="Heading1"/>
        <w:jc w:val="both"/>
        <w:rPr>
          <w:sz w:val="26"/>
          <w:szCs w:val="26"/>
        </w:rPr>
      </w:pPr>
      <w:r w:rsidRPr="006955C7">
        <w:rPr>
          <w:sz w:val="26"/>
          <w:szCs w:val="26"/>
        </w:rPr>
        <w:t xml:space="preserve">      </w:t>
      </w:r>
      <w:bookmarkStart w:id="45" w:name="_Toc224053143"/>
      <w:r w:rsidRPr="006955C7">
        <w:rPr>
          <w:sz w:val="26"/>
          <w:szCs w:val="26"/>
        </w:rPr>
        <w:t>VI. XÁC ĐỊNH DANH MỤC BẢN VẼ, THUYẾT MINH, PHỤ LỤC KÈM THEO; SỐ LƯỢNG, QUY CÁCH CỦA SẢN PHẨM HỒ SƠ ĐỒ ÁN; KẾ HOẠCH VÀ TIẾN ĐỘ TỔ CHỨC LẬP QUY HOẠCH</w:t>
      </w:r>
      <w:bookmarkEnd w:id="45"/>
    </w:p>
    <w:p w14:paraId="779D25B9" w14:textId="77777777" w:rsidR="006767DC" w:rsidRPr="006955C7" w:rsidRDefault="0065144C" w:rsidP="00FD34B7">
      <w:pPr>
        <w:pStyle w:val="Heading2"/>
        <w:rPr>
          <w:rFonts w:ascii="Times New Roman" w:hAnsi="Times New Roman" w:cs="Times New Roman"/>
          <w:b/>
          <w:color w:val="auto"/>
        </w:rPr>
      </w:pPr>
      <w:r w:rsidRPr="006955C7">
        <w:rPr>
          <w:rFonts w:ascii="Times New Roman" w:eastAsia="Times New Roman" w:hAnsi="Times New Roman" w:cs="Times New Roman"/>
          <w:b/>
          <w:color w:val="auto"/>
        </w:rPr>
        <w:t xml:space="preserve">      </w:t>
      </w:r>
      <w:bookmarkStart w:id="46" w:name="_Toc224053144"/>
      <w:r w:rsidRPr="006955C7">
        <w:rPr>
          <w:rFonts w:ascii="Times New Roman" w:eastAsia="Times New Roman" w:hAnsi="Times New Roman" w:cs="Times New Roman"/>
          <w:b/>
          <w:color w:val="auto"/>
        </w:rPr>
        <w:t>6.1. Danh mục bản vẽ, thuyết minh, phụ lục kèm theo:</w:t>
      </w:r>
      <w:bookmarkEnd w:id="46"/>
    </w:p>
    <w:p w14:paraId="79880B6D" w14:textId="77777777" w:rsidR="007F128D" w:rsidRPr="0041232F" w:rsidRDefault="007F128D" w:rsidP="007F128D">
      <w:pPr>
        <w:pBdr>
          <w:top w:val="nil"/>
          <w:left w:val="nil"/>
          <w:bottom w:val="nil"/>
          <w:right w:val="nil"/>
          <w:between w:val="nil"/>
        </w:pBdr>
        <w:spacing w:before="120" w:after="120"/>
        <w:ind w:firstLine="720"/>
        <w:jc w:val="both"/>
        <w:rPr>
          <w:sz w:val="26"/>
          <w:szCs w:val="26"/>
        </w:rPr>
      </w:pPr>
      <w:bookmarkStart w:id="47" w:name="_Hlk144308456"/>
      <w:r w:rsidRPr="0041232F">
        <w:rPr>
          <w:sz w:val="26"/>
          <w:szCs w:val="26"/>
        </w:rPr>
        <w:t>Thành phần hồ sơ theo Thông tư số 16/2025/TT-BXD ngày 30/6/2025 của Bộ Xây dựng quy định về Quy định chi tiết một số điều của Luật Quy hoạch đô thị và nông thôn.”.</w:t>
      </w:r>
    </w:p>
    <w:p w14:paraId="732B4643" w14:textId="77777777" w:rsidR="007F128D" w:rsidRPr="0041232F" w:rsidRDefault="007F128D" w:rsidP="007F128D">
      <w:pPr>
        <w:pBdr>
          <w:top w:val="nil"/>
          <w:left w:val="nil"/>
          <w:bottom w:val="nil"/>
          <w:right w:val="nil"/>
          <w:between w:val="nil"/>
        </w:pBdr>
        <w:spacing w:before="120" w:after="120"/>
        <w:ind w:firstLine="720"/>
        <w:jc w:val="both"/>
        <w:rPr>
          <w:sz w:val="26"/>
          <w:szCs w:val="26"/>
        </w:rPr>
      </w:pPr>
      <w:r w:rsidRPr="0041232F">
        <w:rPr>
          <w:sz w:val="26"/>
          <w:szCs w:val="26"/>
        </w:rPr>
        <w:t>Thành phần một bộ hồ sơ bao gồm: Phần Bản vẽ và Văn bản (kèm theo đĩa CD lưu trữ).</w:t>
      </w:r>
      <w:bookmarkEnd w:id="47"/>
    </w:p>
    <w:p w14:paraId="0EF105CF" w14:textId="54763022" w:rsidR="006767DC" w:rsidRPr="0041232F" w:rsidRDefault="0065144C" w:rsidP="000365AA">
      <w:pPr>
        <w:jc w:val="center"/>
        <w:rPr>
          <w:i/>
          <w:sz w:val="26"/>
          <w:szCs w:val="26"/>
        </w:rPr>
      </w:pPr>
      <w:r w:rsidRPr="0041232F">
        <w:rPr>
          <w:i/>
          <w:sz w:val="26"/>
          <w:szCs w:val="26"/>
        </w:rPr>
        <w:t>Bảng 5: Thành phần và nội dung hồ sơ bản vẽ:</w:t>
      </w:r>
    </w:p>
    <w:tbl>
      <w:tblPr>
        <w:tblW w:w="0" w:type="auto"/>
        <w:tblInd w:w="113" w:type="dxa"/>
        <w:tblLook w:val="04A0" w:firstRow="1" w:lastRow="0" w:firstColumn="1" w:lastColumn="0" w:noHBand="0" w:noVBand="1"/>
      </w:tblPr>
      <w:tblGrid>
        <w:gridCol w:w="537"/>
        <w:gridCol w:w="6033"/>
        <w:gridCol w:w="1305"/>
        <w:gridCol w:w="1082"/>
        <w:gridCol w:w="20"/>
      </w:tblGrid>
      <w:tr w:rsidR="00721F4B" w:rsidRPr="006955C7" w14:paraId="28CABFB1" w14:textId="77777777" w:rsidTr="00153D98">
        <w:trPr>
          <w:gridAfter w:val="1"/>
          <w:wAfter w:w="20" w:type="dxa"/>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0C0CFE55" w14:textId="77777777" w:rsidR="00721F4B" w:rsidRPr="006955C7" w:rsidRDefault="00721F4B" w:rsidP="006F184C">
            <w:pPr>
              <w:rPr>
                <w:b/>
                <w:bCs/>
                <w:sz w:val="24"/>
                <w:szCs w:val="24"/>
              </w:rPr>
            </w:pPr>
            <w:bookmarkStart w:id="48" w:name="_Hlk192086286"/>
            <w:r w:rsidRPr="006955C7">
              <w:rPr>
                <w:b/>
                <w:bCs/>
                <w:sz w:val="24"/>
                <w:szCs w:val="24"/>
              </w:rPr>
              <w:t>TT</w:t>
            </w:r>
          </w:p>
        </w:tc>
        <w:tc>
          <w:tcPr>
            <w:tcW w:w="6033" w:type="dxa"/>
            <w:tcBorders>
              <w:top w:val="single" w:sz="4" w:space="0" w:color="auto"/>
              <w:left w:val="nil"/>
              <w:bottom w:val="single" w:sz="4" w:space="0" w:color="auto"/>
              <w:right w:val="single" w:sz="4" w:space="0" w:color="auto"/>
            </w:tcBorders>
            <w:vAlign w:val="center"/>
            <w:hideMark/>
          </w:tcPr>
          <w:p w14:paraId="6985A92A" w14:textId="77777777" w:rsidR="00721F4B" w:rsidRPr="006955C7" w:rsidRDefault="00721F4B" w:rsidP="006F184C">
            <w:pPr>
              <w:jc w:val="center"/>
              <w:rPr>
                <w:b/>
                <w:bCs/>
                <w:sz w:val="24"/>
                <w:szCs w:val="24"/>
              </w:rPr>
            </w:pPr>
            <w:r w:rsidRPr="006955C7">
              <w:rPr>
                <w:b/>
                <w:bCs/>
                <w:sz w:val="24"/>
                <w:szCs w:val="24"/>
              </w:rPr>
              <w:t>Tên sản phẩm</w:t>
            </w:r>
          </w:p>
        </w:tc>
        <w:tc>
          <w:tcPr>
            <w:tcW w:w="1305" w:type="dxa"/>
            <w:tcBorders>
              <w:top w:val="single" w:sz="4" w:space="0" w:color="auto"/>
              <w:left w:val="nil"/>
              <w:bottom w:val="single" w:sz="4" w:space="0" w:color="auto"/>
              <w:right w:val="single" w:sz="4" w:space="0" w:color="auto"/>
            </w:tcBorders>
            <w:vAlign w:val="center"/>
            <w:hideMark/>
          </w:tcPr>
          <w:p w14:paraId="47B7A97E" w14:textId="77777777" w:rsidR="00721F4B" w:rsidRPr="006955C7" w:rsidRDefault="00721F4B" w:rsidP="006F184C">
            <w:pPr>
              <w:jc w:val="center"/>
              <w:rPr>
                <w:b/>
                <w:bCs/>
                <w:sz w:val="24"/>
                <w:szCs w:val="24"/>
              </w:rPr>
            </w:pPr>
            <w:r w:rsidRPr="006955C7">
              <w:rPr>
                <w:b/>
                <w:bCs/>
                <w:sz w:val="24"/>
                <w:szCs w:val="24"/>
              </w:rPr>
              <w:t>Ký hiệu</w:t>
            </w:r>
          </w:p>
        </w:tc>
        <w:tc>
          <w:tcPr>
            <w:tcW w:w="1082" w:type="dxa"/>
            <w:tcBorders>
              <w:top w:val="single" w:sz="4" w:space="0" w:color="auto"/>
              <w:left w:val="nil"/>
              <w:bottom w:val="single" w:sz="4" w:space="0" w:color="auto"/>
              <w:right w:val="single" w:sz="4" w:space="0" w:color="auto"/>
            </w:tcBorders>
            <w:vAlign w:val="center"/>
            <w:hideMark/>
          </w:tcPr>
          <w:p w14:paraId="6BEE1C90" w14:textId="77777777" w:rsidR="00721F4B" w:rsidRPr="006955C7" w:rsidRDefault="00721F4B" w:rsidP="006F184C">
            <w:pPr>
              <w:jc w:val="center"/>
              <w:rPr>
                <w:b/>
                <w:bCs/>
                <w:sz w:val="24"/>
                <w:szCs w:val="24"/>
              </w:rPr>
            </w:pPr>
            <w:r w:rsidRPr="006955C7">
              <w:rPr>
                <w:b/>
                <w:bCs/>
                <w:sz w:val="24"/>
                <w:szCs w:val="24"/>
              </w:rPr>
              <w:t>Tỷ lệ</w:t>
            </w:r>
          </w:p>
        </w:tc>
      </w:tr>
      <w:tr w:rsidR="00721F4B" w:rsidRPr="006955C7" w14:paraId="47C43F3D"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0528BB0D" w14:textId="77777777" w:rsidR="00721F4B" w:rsidRPr="006955C7" w:rsidRDefault="00721F4B" w:rsidP="006F184C">
            <w:pPr>
              <w:jc w:val="center"/>
              <w:rPr>
                <w:b/>
                <w:bCs/>
                <w:sz w:val="24"/>
                <w:szCs w:val="24"/>
              </w:rPr>
            </w:pPr>
            <w:r w:rsidRPr="006955C7">
              <w:rPr>
                <w:b/>
                <w:bCs/>
                <w:sz w:val="24"/>
                <w:szCs w:val="24"/>
              </w:rPr>
              <w:t>A</w:t>
            </w:r>
          </w:p>
        </w:tc>
        <w:tc>
          <w:tcPr>
            <w:tcW w:w="6033" w:type="dxa"/>
            <w:tcBorders>
              <w:top w:val="nil"/>
              <w:left w:val="nil"/>
              <w:bottom w:val="single" w:sz="4" w:space="0" w:color="auto"/>
              <w:right w:val="single" w:sz="4" w:space="0" w:color="auto"/>
            </w:tcBorders>
            <w:vAlign w:val="center"/>
          </w:tcPr>
          <w:p w14:paraId="069C9BB9" w14:textId="77777777" w:rsidR="00721F4B" w:rsidRPr="006955C7" w:rsidRDefault="00721F4B" w:rsidP="006F184C">
            <w:pPr>
              <w:rPr>
                <w:b/>
                <w:bCs/>
                <w:sz w:val="24"/>
                <w:szCs w:val="24"/>
              </w:rPr>
            </w:pPr>
            <w:r w:rsidRPr="006955C7">
              <w:rPr>
                <w:b/>
                <w:bCs/>
                <w:sz w:val="24"/>
                <w:szCs w:val="24"/>
              </w:rPr>
              <w:t>Phần bản vẽ</w:t>
            </w:r>
          </w:p>
        </w:tc>
        <w:tc>
          <w:tcPr>
            <w:tcW w:w="1305" w:type="dxa"/>
            <w:tcBorders>
              <w:top w:val="nil"/>
              <w:left w:val="nil"/>
              <w:bottom w:val="single" w:sz="4" w:space="0" w:color="auto"/>
              <w:right w:val="single" w:sz="4" w:space="0" w:color="auto"/>
            </w:tcBorders>
            <w:vAlign w:val="center"/>
          </w:tcPr>
          <w:p w14:paraId="410EABF3" w14:textId="77777777" w:rsidR="00721F4B" w:rsidRPr="006955C7" w:rsidRDefault="00721F4B" w:rsidP="006F184C">
            <w:pPr>
              <w:jc w:val="center"/>
              <w:rPr>
                <w:b/>
                <w:bCs/>
                <w:sz w:val="24"/>
                <w:szCs w:val="24"/>
              </w:rPr>
            </w:pPr>
          </w:p>
        </w:tc>
        <w:tc>
          <w:tcPr>
            <w:tcW w:w="1082" w:type="dxa"/>
            <w:tcBorders>
              <w:top w:val="nil"/>
              <w:left w:val="nil"/>
              <w:bottom w:val="single" w:sz="4" w:space="0" w:color="auto"/>
              <w:right w:val="single" w:sz="4" w:space="0" w:color="auto"/>
            </w:tcBorders>
            <w:vAlign w:val="center"/>
          </w:tcPr>
          <w:p w14:paraId="6AE75567" w14:textId="77777777" w:rsidR="00721F4B" w:rsidRPr="006955C7" w:rsidRDefault="00721F4B" w:rsidP="006F184C">
            <w:pPr>
              <w:jc w:val="center"/>
              <w:rPr>
                <w:b/>
                <w:bCs/>
                <w:sz w:val="24"/>
                <w:szCs w:val="24"/>
              </w:rPr>
            </w:pPr>
          </w:p>
        </w:tc>
      </w:tr>
      <w:tr w:rsidR="00721F4B" w:rsidRPr="006955C7" w14:paraId="0E58713A"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tcPr>
          <w:p w14:paraId="4EBAD383" w14:textId="77777777" w:rsidR="00721F4B" w:rsidRPr="006955C7" w:rsidRDefault="00721F4B" w:rsidP="006F184C">
            <w:pPr>
              <w:jc w:val="center"/>
              <w:rPr>
                <w:sz w:val="24"/>
                <w:szCs w:val="24"/>
              </w:rPr>
            </w:pPr>
            <w:r w:rsidRPr="006955C7">
              <w:rPr>
                <w:sz w:val="24"/>
                <w:szCs w:val="24"/>
              </w:rPr>
              <w:t>1</w:t>
            </w:r>
          </w:p>
        </w:tc>
        <w:tc>
          <w:tcPr>
            <w:tcW w:w="6033" w:type="dxa"/>
            <w:tcBorders>
              <w:top w:val="nil"/>
              <w:left w:val="nil"/>
              <w:bottom w:val="single" w:sz="4" w:space="0" w:color="auto"/>
              <w:right w:val="single" w:sz="4" w:space="0" w:color="auto"/>
            </w:tcBorders>
            <w:vAlign w:val="center"/>
          </w:tcPr>
          <w:p w14:paraId="705125F3" w14:textId="76FD9278" w:rsidR="00721F4B" w:rsidRPr="006955C7" w:rsidRDefault="00721F4B" w:rsidP="006F184C">
            <w:pPr>
              <w:rPr>
                <w:sz w:val="24"/>
                <w:szCs w:val="24"/>
              </w:rPr>
            </w:pPr>
            <w:r w:rsidRPr="006955C7">
              <w:rPr>
                <w:sz w:val="24"/>
                <w:szCs w:val="24"/>
              </w:rPr>
              <w:t>Sơ đồ vị trí và giới hạn khu đất</w:t>
            </w:r>
          </w:p>
        </w:tc>
        <w:tc>
          <w:tcPr>
            <w:tcW w:w="1305" w:type="dxa"/>
            <w:tcBorders>
              <w:top w:val="nil"/>
              <w:left w:val="nil"/>
              <w:bottom w:val="single" w:sz="4" w:space="0" w:color="auto"/>
              <w:right w:val="single" w:sz="4" w:space="0" w:color="auto"/>
            </w:tcBorders>
            <w:vAlign w:val="center"/>
          </w:tcPr>
          <w:p w14:paraId="7429C18D" w14:textId="77777777" w:rsidR="00721F4B" w:rsidRPr="006955C7" w:rsidRDefault="00721F4B" w:rsidP="006F184C">
            <w:pPr>
              <w:jc w:val="center"/>
              <w:rPr>
                <w:sz w:val="24"/>
                <w:szCs w:val="24"/>
              </w:rPr>
            </w:pPr>
            <w:r w:rsidRPr="006955C7">
              <w:rPr>
                <w:sz w:val="24"/>
                <w:szCs w:val="24"/>
              </w:rPr>
              <w:t>QH-01</w:t>
            </w:r>
          </w:p>
        </w:tc>
        <w:tc>
          <w:tcPr>
            <w:tcW w:w="1082" w:type="dxa"/>
            <w:tcBorders>
              <w:top w:val="nil"/>
              <w:left w:val="nil"/>
              <w:bottom w:val="single" w:sz="4" w:space="0" w:color="auto"/>
              <w:right w:val="single" w:sz="4" w:space="0" w:color="auto"/>
            </w:tcBorders>
            <w:vAlign w:val="center"/>
          </w:tcPr>
          <w:p w14:paraId="00F33C2E" w14:textId="77777777" w:rsidR="00721F4B" w:rsidRPr="006955C7" w:rsidRDefault="00721F4B" w:rsidP="006F184C">
            <w:pPr>
              <w:jc w:val="center"/>
              <w:rPr>
                <w:sz w:val="24"/>
                <w:szCs w:val="24"/>
              </w:rPr>
            </w:pPr>
            <w:r w:rsidRPr="006955C7">
              <w:rPr>
                <w:sz w:val="24"/>
                <w:szCs w:val="24"/>
              </w:rPr>
              <w:t>Thích hợp</w:t>
            </w:r>
          </w:p>
        </w:tc>
      </w:tr>
      <w:tr w:rsidR="00721F4B" w:rsidRPr="006955C7" w14:paraId="6C9404FE"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71FC809B" w14:textId="77777777" w:rsidR="00721F4B" w:rsidRPr="006955C7" w:rsidRDefault="00721F4B" w:rsidP="006F184C">
            <w:pPr>
              <w:jc w:val="center"/>
              <w:rPr>
                <w:sz w:val="24"/>
                <w:szCs w:val="24"/>
              </w:rPr>
            </w:pPr>
            <w:r w:rsidRPr="006955C7">
              <w:rPr>
                <w:sz w:val="24"/>
                <w:szCs w:val="24"/>
              </w:rPr>
              <w:lastRenderedPageBreak/>
              <w:t>2</w:t>
            </w:r>
          </w:p>
        </w:tc>
        <w:tc>
          <w:tcPr>
            <w:tcW w:w="6033" w:type="dxa"/>
            <w:tcBorders>
              <w:top w:val="nil"/>
              <w:left w:val="nil"/>
              <w:bottom w:val="single" w:sz="4" w:space="0" w:color="auto"/>
              <w:right w:val="single" w:sz="4" w:space="0" w:color="auto"/>
            </w:tcBorders>
            <w:vAlign w:val="center"/>
            <w:hideMark/>
          </w:tcPr>
          <w:p w14:paraId="7EDEAB09" w14:textId="3514B8AD" w:rsidR="00721F4B" w:rsidRPr="006955C7" w:rsidRDefault="00721F4B" w:rsidP="006F184C">
            <w:pPr>
              <w:rPr>
                <w:sz w:val="24"/>
                <w:szCs w:val="24"/>
              </w:rPr>
            </w:pPr>
            <w:r w:rsidRPr="006955C7">
              <w:rPr>
                <w:sz w:val="24"/>
                <w:szCs w:val="24"/>
              </w:rPr>
              <w:t>Bản đồ hiện trạng sử dụng đất; kiến trúc, cảnh quan và đánh giá đất xây dựng</w:t>
            </w:r>
          </w:p>
        </w:tc>
        <w:tc>
          <w:tcPr>
            <w:tcW w:w="1305" w:type="dxa"/>
            <w:tcBorders>
              <w:top w:val="nil"/>
              <w:left w:val="nil"/>
              <w:bottom w:val="single" w:sz="4" w:space="0" w:color="auto"/>
              <w:right w:val="single" w:sz="4" w:space="0" w:color="auto"/>
            </w:tcBorders>
            <w:vAlign w:val="center"/>
            <w:hideMark/>
          </w:tcPr>
          <w:p w14:paraId="3F547015" w14:textId="77777777" w:rsidR="00721F4B" w:rsidRPr="006955C7" w:rsidRDefault="00721F4B" w:rsidP="006F184C">
            <w:pPr>
              <w:jc w:val="center"/>
              <w:rPr>
                <w:sz w:val="24"/>
                <w:szCs w:val="24"/>
              </w:rPr>
            </w:pPr>
            <w:r w:rsidRPr="006955C7">
              <w:rPr>
                <w:sz w:val="24"/>
                <w:szCs w:val="24"/>
              </w:rPr>
              <w:t>QH-02A</w:t>
            </w:r>
          </w:p>
        </w:tc>
        <w:tc>
          <w:tcPr>
            <w:tcW w:w="1082" w:type="dxa"/>
            <w:tcBorders>
              <w:top w:val="nil"/>
              <w:left w:val="nil"/>
              <w:bottom w:val="single" w:sz="4" w:space="0" w:color="auto"/>
              <w:right w:val="single" w:sz="4" w:space="0" w:color="auto"/>
            </w:tcBorders>
            <w:vAlign w:val="center"/>
            <w:hideMark/>
          </w:tcPr>
          <w:p w14:paraId="255C9A31" w14:textId="77777777" w:rsidR="00721F4B" w:rsidRPr="006955C7" w:rsidRDefault="00721F4B" w:rsidP="006F184C">
            <w:pPr>
              <w:jc w:val="center"/>
              <w:rPr>
                <w:sz w:val="24"/>
                <w:szCs w:val="24"/>
              </w:rPr>
            </w:pPr>
            <w:r w:rsidRPr="006955C7">
              <w:rPr>
                <w:sz w:val="24"/>
                <w:szCs w:val="24"/>
              </w:rPr>
              <w:t>1/500</w:t>
            </w:r>
          </w:p>
        </w:tc>
      </w:tr>
      <w:tr w:rsidR="00721F4B" w:rsidRPr="006955C7" w14:paraId="6210CF60"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05907126" w14:textId="77777777" w:rsidR="00721F4B" w:rsidRPr="006955C7" w:rsidRDefault="00721F4B" w:rsidP="006F184C">
            <w:pPr>
              <w:jc w:val="center"/>
              <w:rPr>
                <w:sz w:val="24"/>
                <w:szCs w:val="24"/>
              </w:rPr>
            </w:pPr>
            <w:r w:rsidRPr="006955C7">
              <w:rPr>
                <w:sz w:val="24"/>
                <w:szCs w:val="24"/>
              </w:rPr>
              <w:t>3</w:t>
            </w:r>
          </w:p>
        </w:tc>
        <w:tc>
          <w:tcPr>
            <w:tcW w:w="6033" w:type="dxa"/>
            <w:tcBorders>
              <w:top w:val="nil"/>
              <w:left w:val="nil"/>
              <w:bottom w:val="single" w:sz="4" w:space="0" w:color="auto"/>
              <w:right w:val="single" w:sz="4" w:space="0" w:color="auto"/>
            </w:tcBorders>
            <w:vAlign w:val="center"/>
            <w:hideMark/>
          </w:tcPr>
          <w:p w14:paraId="11516F70" w14:textId="06242E66" w:rsidR="00721F4B" w:rsidRPr="006955C7" w:rsidRDefault="00721F4B" w:rsidP="006F184C">
            <w:pPr>
              <w:rPr>
                <w:sz w:val="24"/>
                <w:szCs w:val="24"/>
              </w:rPr>
            </w:pPr>
            <w:r w:rsidRPr="006955C7">
              <w:rPr>
                <w:sz w:val="24"/>
                <w:szCs w:val="24"/>
              </w:rPr>
              <w:t>Bản đồ hiện trạng hệ thống công trình hạ tầng kỹ thuật và bảo vệ môi trường</w:t>
            </w:r>
          </w:p>
        </w:tc>
        <w:tc>
          <w:tcPr>
            <w:tcW w:w="1305" w:type="dxa"/>
            <w:tcBorders>
              <w:top w:val="nil"/>
              <w:left w:val="nil"/>
              <w:bottom w:val="single" w:sz="4" w:space="0" w:color="auto"/>
              <w:right w:val="single" w:sz="4" w:space="0" w:color="auto"/>
            </w:tcBorders>
            <w:vAlign w:val="center"/>
            <w:hideMark/>
          </w:tcPr>
          <w:p w14:paraId="7C2CCABD" w14:textId="77777777" w:rsidR="00721F4B" w:rsidRPr="006955C7" w:rsidRDefault="00721F4B" w:rsidP="006F184C">
            <w:pPr>
              <w:jc w:val="center"/>
              <w:rPr>
                <w:sz w:val="24"/>
                <w:szCs w:val="24"/>
              </w:rPr>
            </w:pPr>
            <w:r w:rsidRPr="006955C7">
              <w:rPr>
                <w:sz w:val="24"/>
                <w:szCs w:val="24"/>
              </w:rPr>
              <w:t>QH-02B</w:t>
            </w:r>
          </w:p>
        </w:tc>
        <w:tc>
          <w:tcPr>
            <w:tcW w:w="1082" w:type="dxa"/>
            <w:tcBorders>
              <w:top w:val="nil"/>
              <w:left w:val="nil"/>
              <w:bottom w:val="single" w:sz="4" w:space="0" w:color="auto"/>
              <w:right w:val="single" w:sz="4" w:space="0" w:color="auto"/>
            </w:tcBorders>
            <w:vAlign w:val="center"/>
            <w:hideMark/>
          </w:tcPr>
          <w:p w14:paraId="5D6AB78F" w14:textId="77777777" w:rsidR="00721F4B" w:rsidRPr="006955C7" w:rsidRDefault="00721F4B" w:rsidP="006F184C">
            <w:pPr>
              <w:jc w:val="center"/>
              <w:rPr>
                <w:sz w:val="24"/>
                <w:szCs w:val="24"/>
              </w:rPr>
            </w:pPr>
            <w:r w:rsidRPr="006955C7">
              <w:rPr>
                <w:sz w:val="24"/>
                <w:szCs w:val="24"/>
              </w:rPr>
              <w:t>1/500</w:t>
            </w:r>
          </w:p>
        </w:tc>
      </w:tr>
      <w:tr w:rsidR="00721F4B" w:rsidRPr="006955C7" w14:paraId="28548A4C"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39F07B54" w14:textId="77777777" w:rsidR="00721F4B" w:rsidRPr="006955C7" w:rsidRDefault="00721F4B" w:rsidP="006F184C">
            <w:pPr>
              <w:jc w:val="center"/>
              <w:rPr>
                <w:sz w:val="24"/>
                <w:szCs w:val="24"/>
              </w:rPr>
            </w:pPr>
            <w:r w:rsidRPr="006955C7">
              <w:rPr>
                <w:sz w:val="24"/>
                <w:szCs w:val="24"/>
              </w:rPr>
              <w:t>4</w:t>
            </w:r>
          </w:p>
        </w:tc>
        <w:tc>
          <w:tcPr>
            <w:tcW w:w="6033" w:type="dxa"/>
            <w:tcBorders>
              <w:top w:val="nil"/>
              <w:left w:val="nil"/>
              <w:bottom w:val="single" w:sz="4" w:space="0" w:color="auto"/>
              <w:right w:val="single" w:sz="4" w:space="0" w:color="auto"/>
            </w:tcBorders>
            <w:vAlign w:val="center"/>
            <w:hideMark/>
          </w:tcPr>
          <w:p w14:paraId="59B81D1B" w14:textId="54B763E6" w:rsidR="00721F4B" w:rsidRPr="006955C7" w:rsidRDefault="00944745" w:rsidP="006F184C">
            <w:pPr>
              <w:rPr>
                <w:sz w:val="24"/>
                <w:szCs w:val="24"/>
              </w:rPr>
            </w:pPr>
            <w:r w:rsidRPr="006955C7">
              <w:rPr>
                <w:sz w:val="24"/>
                <w:szCs w:val="24"/>
              </w:rPr>
              <w:t>Bản đồ sử dụng đất quy hoạch</w:t>
            </w:r>
          </w:p>
        </w:tc>
        <w:tc>
          <w:tcPr>
            <w:tcW w:w="1305" w:type="dxa"/>
            <w:tcBorders>
              <w:top w:val="nil"/>
              <w:left w:val="nil"/>
              <w:bottom w:val="single" w:sz="4" w:space="0" w:color="auto"/>
              <w:right w:val="single" w:sz="4" w:space="0" w:color="auto"/>
            </w:tcBorders>
            <w:vAlign w:val="center"/>
            <w:hideMark/>
          </w:tcPr>
          <w:p w14:paraId="07417B9D" w14:textId="77777777" w:rsidR="00721F4B" w:rsidRPr="006955C7" w:rsidRDefault="00721F4B" w:rsidP="006F184C">
            <w:pPr>
              <w:jc w:val="center"/>
              <w:rPr>
                <w:sz w:val="24"/>
                <w:szCs w:val="24"/>
              </w:rPr>
            </w:pPr>
            <w:r w:rsidRPr="006955C7">
              <w:rPr>
                <w:sz w:val="24"/>
                <w:szCs w:val="24"/>
              </w:rPr>
              <w:t>QH-03</w:t>
            </w:r>
          </w:p>
        </w:tc>
        <w:tc>
          <w:tcPr>
            <w:tcW w:w="1082" w:type="dxa"/>
            <w:tcBorders>
              <w:top w:val="nil"/>
              <w:left w:val="nil"/>
              <w:bottom w:val="single" w:sz="4" w:space="0" w:color="auto"/>
              <w:right w:val="single" w:sz="4" w:space="0" w:color="auto"/>
            </w:tcBorders>
            <w:vAlign w:val="center"/>
            <w:hideMark/>
          </w:tcPr>
          <w:p w14:paraId="762FF19A" w14:textId="77777777" w:rsidR="00721F4B" w:rsidRPr="006955C7" w:rsidRDefault="00721F4B" w:rsidP="006F184C">
            <w:pPr>
              <w:jc w:val="center"/>
              <w:rPr>
                <w:sz w:val="24"/>
                <w:szCs w:val="24"/>
              </w:rPr>
            </w:pPr>
            <w:r w:rsidRPr="006955C7">
              <w:rPr>
                <w:sz w:val="24"/>
                <w:szCs w:val="24"/>
              </w:rPr>
              <w:t>1/500</w:t>
            </w:r>
          </w:p>
        </w:tc>
      </w:tr>
      <w:tr w:rsidR="00721F4B" w:rsidRPr="006955C7" w14:paraId="534D0575"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4E4A4812" w14:textId="77777777" w:rsidR="00721F4B" w:rsidRPr="006955C7" w:rsidRDefault="00721F4B" w:rsidP="006F184C">
            <w:pPr>
              <w:jc w:val="center"/>
              <w:rPr>
                <w:sz w:val="24"/>
                <w:szCs w:val="24"/>
              </w:rPr>
            </w:pPr>
            <w:r w:rsidRPr="006955C7">
              <w:rPr>
                <w:sz w:val="24"/>
                <w:szCs w:val="24"/>
              </w:rPr>
              <w:t>5</w:t>
            </w:r>
          </w:p>
        </w:tc>
        <w:tc>
          <w:tcPr>
            <w:tcW w:w="6033" w:type="dxa"/>
            <w:tcBorders>
              <w:top w:val="nil"/>
              <w:left w:val="nil"/>
              <w:bottom w:val="single" w:sz="4" w:space="0" w:color="auto"/>
              <w:right w:val="single" w:sz="4" w:space="0" w:color="auto"/>
            </w:tcBorders>
            <w:vAlign w:val="center"/>
            <w:hideMark/>
          </w:tcPr>
          <w:p w14:paraId="12BBB8CD" w14:textId="386B4433" w:rsidR="00721F4B" w:rsidRPr="006955C7" w:rsidRDefault="00721F4B" w:rsidP="006F184C">
            <w:pPr>
              <w:rPr>
                <w:sz w:val="24"/>
                <w:szCs w:val="24"/>
              </w:rPr>
            </w:pPr>
            <w:r w:rsidRPr="006955C7">
              <w:rPr>
                <w:sz w:val="24"/>
                <w:szCs w:val="24"/>
              </w:rPr>
              <w:t>Sơ đồ tổ chức không gian, kiến trúc, cảnh quan</w:t>
            </w:r>
          </w:p>
        </w:tc>
        <w:tc>
          <w:tcPr>
            <w:tcW w:w="1305" w:type="dxa"/>
            <w:tcBorders>
              <w:top w:val="nil"/>
              <w:left w:val="nil"/>
              <w:bottom w:val="single" w:sz="4" w:space="0" w:color="auto"/>
              <w:right w:val="single" w:sz="4" w:space="0" w:color="auto"/>
            </w:tcBorders>
            <w:vAlign w:val="center"/>
            <w:hideMark/>
          </w:tcPr>
          <w:p w14:paraId="46AD5748" w14:textId="77777777" w:rsidR="00721F4B" w:rsidRPr="006955C7" w:rsidRDefault="00721F4B" w:rsidP="006F184C">
            <w:pPr>
              <w:jc w:val="center"/>
              <w:rPr>
                <w:sz w:val="24"/>
                <w:szCs w:val="24"/>
              </w:rPr>
            </w:pPr>
            <w:r w:rsidRPr="006955C7">
              <w:rPr>
                <w:sz w:val="24"/>
                <w:szCs w:val="24"/>
              </w:rPr>
              <w:t>QH-04</w:t>
            </w:r>
          </w:p>
        </w:tc>
        <w:tc>
          <w:tcPr>
            <w:tcW w:w="1082" w:type="dxa"/>
            <w:tcBorders>
              <w:top w:val="nil"/>
              <w:left w:val="nil"/>
              <w:bottom w:val="single" w:sz="4" w:space="0" w:color="auto"/>
              <w:right w:val="single" w:sz="4" w:space="0" w:color="auto"/>
            </w:tcBorders>
            <w:vAlign w:val="center"/>
            <w:hideMark/>
          </w:tcPr>
          <w:p w14:paraId="02FA3196" w14:textId="77777777" w:rsidR="00721F4B" w:rsidRPr="006955C7" w:rsidRDefault="00721F4B" w:rsidP="006F184C">
            <w:pPr>
              <w:jc w:val="center"/>
              <w:rPr>
                <w:sz w:val="24"/>
                <w:szCs w:val="24"/>
              </w:rPr>
            </w:pPr>
            <w:r w:rsidRPr="006955C7">
              <w:rPr>
                <w:sz w:val="24"/>
                <w:szCs w:val="24"/>
              </w:rPr>
              <w:t>1/500</w:t>
            </w:r>
          </w:p>
        </w:tc>
      </w:tr>
      <w:tr w:rsidR="00721F4B" w:rsidRPr="006955C7" w14:paraId="1CF2119F" w14:textId="77777777" w:rsidTr="00153D98">
        <w:trPr>
          <w:gridAfter w:val="1"/>
          <w:wAfter w:w="20" w:type="dxa"/>
        </w:trPr>
        <w:tc>
          <w:tcPr>
            <w:tcW w:w="0" w:type="auto"/>
            <w:vMerge w:val="restart"/>
            <w:tcBorders>
              <w:top w:val="nil"/>
              <w:left w:val="single" w:sz="4" w:space="0" w:color="auto"/>
              <w:bottom w:val="single" w:sz="4" w:space="0" w:color="auto"/>
              <w:right w:val="single" w:sz="4" w:space="0" w:color="auto"/>
            </w:tcBorders>
            <w:vAlign w:val="center"/>
            <w:hideMark/>
          </w:tcPr>
          <w:p w14:paraId="4CD73BA9" w14:textId="77777777" w:rsidR="00721F4B" w:rsidRPr="006955C7" w:rsidRDefault="00721F4B" w:rsidP="006F184C">
            <w:pPr>
              <w:jc w:val="center"/>
              <w:rPr>
                <w:sz w:val="24"/>
                <w:szCs w:val="24"/>
              </w:rPr>
            </w:pPr>
            <w:r w:rsidRPr="006955C7">
              <w:rPr>
                <w:sz w:val="24"/>
                <w:szCs w:val="24"/>
              </w:rPr>
              <w:t>6</w:t>
            </w:r>
          </w:p>
        </w:tc>
        <w:tc>
          <w:tcPr>
            <w:tcW w:w="6033" w:type="dxa"/>
            <w:vMerge w:val="restart"/>
            <w:tcBorders>
              <w:top w:val="nil"/>
              <w:left w:val="nil"/>
              <w:right w:val="single" w:sz="4" w:space="0" w:color="auto"/>
            </w:tcBorders>
            <w:vAlign w:val="center"/>
            <w:hideMark/>
          </w:tcPr>
          <w:p w14:paraId="7818B149" w14:textId="78E90CB0" w:rsidR="00721F4B" w:rsidRPr="006955C7" w:rsidRDefault="00721F4B" w:rsidP="006F184C">
            <w:pPr>
              <w:rPr>
                <w:sz w:val="24"/>
                <w:szCs w:val="24"/>
              </w:rPr>
            </w:pPr>
            <w:r w:rsidRPr="006955C7">
              <w:rPr>
                <w:sz w:val="24"/>
                <w:szCs w:val="24"/>
              </w:rPr>
              <w:t>Các bản vẽ Thiết kế đô thị</w:t>
            </w:r>
          </w:p>
        </w:tc>
        <w:tc>
          <w:tcPr>
            <w:tcW w:w="1305" w:type="dxa"/>
            <w:tcBorders>
              <w:top w:val="nil"/>
              <w:left w:val="nil"/>
              <w:bottom w:val="single" w:sz="4" w:space="0" w:color="auto"/>
              <w:right w:val="single" w:sz="4" w:space="0" w:color="auto"/>
            </w:tcBorders>
            <w:vAlign w:val="center"/>
            <w:hideMark/>
          </w:tcPr>
          <w:p w14:paraId="66563720" w14:textId="77777777" w:rsidR="00721F4B" w:rsidRPr="006955C7" w:rsidRDefault="00721F4B" w:rsidP="006F184C">
            <w:pPr>
              <w:jc w:val="center"/>
              <w:rPr>
                <w:sz w:val="24"/>
                <w:szCs w:val="24"/>
              </w:rPr>
            </w:pPr>
            <w:r w:rsidRPr="006955C7">
              <w:rPr>
                <w:sz w:val="24"/>
                <w:szCs w:val="24"/>
              </w:rPr>
              <w:t>QH-05A</w:t>
            </w:r>
          </w:p>
        </w:tc>
        <w:tc>
          <w:tcPr>
            <w:tcW w:w="1082" w:type="dxa"/>
            <w:vMerge w:val="restart"/>
            <w:tcBorders>
              <w:top w:val="nil"/>
              <w:left w:val="single" w:sz="4" w:space="0" w:color="auto"/>
              <w:bottom w:val="single" w:sz="4" w:space="0" w:color="auto"/>
              <w:right w:val="single" w:sz="4" w:space="0" w:color="auto"/>
            </w:tcBorders>
            <w:vAlign w:val="center"/>
            <w:hideMark/>
          </w:tcPr>
          <w:p w14:paraId="148DBF56" w14:textId="77777777" w:rsidR="00721F4B" w:rsidRPr="006955C7" w:rsidRDefault="00721F4B" w:rsidP="006F184C">
            <w:pPr>
              <w:jc w:val="center"/>
              <w:rPr>
                <w:sz w:val="24"/>
                <w:szCs w:val="24"/>
              </w:rPr>
            </w:pPr>
            <w:r w:rsidRPr="006955C7">
              <w:rPr>
                <w:sz w:val="24"/>
                <w:szCs w:val="24"/>
              </w:rPr>
              <w:t>Thích hợp</w:t>
            </w:r>
          </w:p>
        </w:tc>
      </w:tr>
      <w:tr w:rsidR="00721F4B" w:rsidRPr="006955C7" w14:paraId="0740A382" w14:textId="77777777" w:rsidTr="00153D98">
        <w:trPr>
          <w:gridAfter w:val="1"/>
          <w:wAfter w:w="20" w:type="dxa"/>
        </w:trPr>
        <w:tc>
          <w:tcPr>
            <w:tcW w:w="0" w:type="auto"/>
            <w:vMerge/>
            <w:tcBorders>
              <w:top w:val="nil"/>
              <w:left w:val="single" w:sz="4" w:space="0" w:color="auto"/>
              <w:bottom w:val="single" w:sz="4" w:space="0" w:color="auto"/>
              <w:right w:val="single" w:sz="4" w:space="0" w:color="auto"/>
            </w:tcBorders>
            <w:vAlign w:val="center"/>
            <w:hideMark/>
          </w:tcPr>
          <w:p w14:paraId="0D9AD044" w14:textId="77777777" w:rsidR="00721F4B" w:rsidRPr="006955C7" w:rsidRDefault="00721F4B" w:rsidP="006F184C">
            <w:pPr>
              <w:jc w:val="center"/>
              <w:rPr>
                <w:sz w:val="24"/>
                <w:szCs w:val="24"/>
              </w:rPr>
            </w:pPr>
          </w:p>
        </w:tc>
        <w:tc>
          <w:tcPr>
            <w:tcW w:w="6033" w:type="dxa"/>
            <w:vMerge/>
            <w:tcBorders>
              <w:left w:val="nil"/>
              <w:bottom w:val="single" w:sz="4" w:space="0" w:color="auto"/>
              <w:right w:val="single" w:sz="4" w:space="0" w:color="auto"/>
            </w:tcBorders>
            <w:vAlign w:val="center"/>
            <w:hideMark/>
          </w:tcPr>
          <w:p w14:paraId="07346978" w14:textId="77777777" w:rsidR="00721F4B" w:rsidRPr="006955C7" w:rsidRDefault="00721F4B" w:rsidP="006F184C">
            <w:pPr>
              <w:rPr>
                <w:sz w:val="24"/>
                <w:szCs w:val="24"/>
              </w:rPr>
            </w:pPr>
          </w:p>
        </w:tc>
        <w:tc>
          <w:tcPr>
            <w:tcW w:w="1305" w:type="dxa"/>
            <w:tcBorders>
              <w:top w:val="nil"/>
              <w:left w:val="nil"/>
              <w:bottom w:val="single" w:sz="4" w:space="0" w:color="auto"/>
              <w:right w:val="single" w:sz="4" w:space="0" w:color="auto"/>
            </w:tcBorders>
            <w:vAlign w:val="center"/>
            <w:hideMark/>
          </w:tcPr>
          <w:p w14:paraId="00BECCE1" w14:textId="77777777" w:rsidR="00721F4B" w:rsidRPr="006955C7" w:rsidRDefault="00721F4B" w:rsidP="006F184C">
            <w:pPr>
              <w:jc w:val="center"/>
              <w:rPr>
                <w:sz w:val="24"/>
                <w:szCs w:val="24"/>
              </w:rPr>
            </w:pPr>
            <w:r w:rsidRPr="006955C7">
              <w:rPr>
                <w:sz w:val="24"/>
                <w:szCs w:val="24"/>
              </w:rPr>
              <w:t>QH-05B</w:t>
            </w:r>
          </w:p>
        </w:tc>
        <w:tc>
          <w:tcPr>
            <w:tcW w:w="1082" w:type="dxa"/>
            <w:vMerge/>
            <w:tcBorders>
              <w:top w:val="nil"/>
              <w:left w:val="single" w:sz="4" w:space="0" w:color="auto"/>
              <w:bottom w:val="single" w:sz="4" w:space="0" w:color="auto"/>
              <w:right w:val="single" w:sz="4" w:space="0" w:color="auto"/>
            </w:tcBorders>
            <w:vAlign w:val="center"/>
            <w:hideMark/>
          </w:tcPr>
          <w:p w14:paraId="32C694A1" w14:textId="77777777" w:rsidR="00721F4B" w:rsidRPr="006955C7" w:rsidRDefault="00721F4B" w:rsidP="006F184C">
            <w:pPr>
              <w:rPr>
                <w:sz w:val="24"/>
                <w:szCs w:val="24"/>
              </w:rPr>
            </w:pPr>
          </w:p>
        </w:tc>
      </w:tr>
      <w:tr w:rsidR="00721F4B" w:rsidRPr="006955C7" w14:paraId="42BCA05A"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55CD67FD" w14:textId="77777777" w:rsidR="00721F4B" w:rsidRPr="006955C7" w:rsidRDefault="00721F4B" w:rsidP="006F184C">
            <w:pPr>
              <w:jc w:val="center"/>
              <w:rPr>
                <w:sz w:val="24"/>
                <w:szCs w:val="24"/>
              </w:rPr>
            </w:pPr>
            <w:r w:rsidRPr="006955C7">
              <w:rPr>
                <w:sz w:val="24"/>
                <w:szCs w:val="24"/>
              </w:rPr>
              <w:t>7</w:t>
            </w:r>
          </w:p>
        </w:tc>
        <w:tc>
          <w:tcPr>
            <w:tcW w:w="6033" w:type="dxa"/>
            <w:tcBorders>
              <w:top w:val="nil"/>
              <w:left w:val="nil"/>
              <w:bottom w:val="single" w:sz="4" w:space="0" w:color="auto"/>
              <w:right w:val="single" w:sz="4" w:space="0" w:color="auto"/>
            </w:tcBorders>
            <w:vAlign w:val="center"/>
            <w:hideMark/>
          </w:tcPr>
          <w:p w14:paraId="441B281E" w14:textId="221324CF" w:rsidR="00721F4B" w:rsidRPr="006955C7" w:rsidRDefault="00DC7B02" w:rsidP="006F184C">
            <w:pPr>
              <w:rPr>
                <w:sz w:val="24"/>
                <w:szCs w:val="24"/>
              </w:rPr>
            </w:pPr>
            <w:r w:rsidRPr="006955C7">
              <w:rPr>
                <w:sz w:val="24"/>
                <w:szCs w:val="24"/>
              </w:rPr>
              <w:t>Bản đồ quy hoạch hệ thống công trình giao thông, chỉ giới đường đỏ, chỉ giới xây dựng và hành lang bảo vệ các tuyến hạ tầng kỹ thuật</w:t>
            </w:r>
          </w:p>
        </w:tc>
        <w:tc>
          <w:tcPr>
            <w:tcW w:w="1305" w:type="dxa"/>
            <w:tcBorders>
              <w:top w:val="nil"/>
              <w:left w:val="nil"/>
              <w:bottom w:val="single" w:sz="4" w:space="0" w:color="auto"/>
              <w:right w:val="single" w:sz="4" w:space="0" w:color="auto"/>
            </w:tcBorders>
            <w:vAlign w:val="center"/>
            <w:hideMark/>
          </w:tcPr>
          <w:p w14:paraId="60DEE8E7" w14:textId="3C9D3CA7" w:rsidR="00721F4B" w:rsidRPr="006955C7" w:rsidRDefault="00721F4B" w:rsidP="006F184C">
            <w:pPr>
              <w:jc w:val="center"/>
              <w:rPr>
                <w:sz w:val="24"/>
                <w:szCs w:val="24"/>
              </w:rPr>
            </w:pPr>
            <w:r w:rsidRPr="006955C7">
              <w:rPr>
                <w:sz w:val="24"/>
                <w:szCs w:val="24"/>
              </w:rPr>
              <w:t>QH-06</w:t>
            </w:r>
          </w:p>
        </w:tc>
        <w:tc>
          <w:tcPr>
            <w:tcW w:w="1082" w:type="dxa"/>
            <w:tcBorders>
              <w:top w:val="nil"/>
              <w:left w:val="nil"/>
              <w:bottom w:val="single" w:sz="4" w:space="0" w:color="auto"/>
              <w:right w:val="single" w:sz="4" w:space="0" w:color="auto"/>
            </w:tcBorders>
            <w:vAlign w:val="center"/>
            <w:hideMark/>
          </w:tcPr>
          <w:p w14:paraId="6299D63C" w14:textId="77777777" w:rsidR="00721F4B" w:rsidRPr="006955C7" w:rsidRDefault="00721F4B" w:rsidP="006F184C">
            <w:pPr>
              <w:jc w:val="center"/>
              <w:rPr>
                <w:sz w:val="24"/>
                <w:szCs w:val="24"/>
              </w:rPr>
            </w:pPr>
            <w:r w:rsidRPr="006955C7">
              <w:rPr>
                <w:sz w:val="24"/>
                <w:szCs w:val="24"/>
              </w:rPr>
              <w:t>1/500</w:t>
            </w:r>
          </w:p>
        </w:tc>
      </w:tr>
      <w:tr w:rsidR="00153D98" w:rsidRPr="006955C7" w14:paraId="081DF2F1"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hideMark/>
          </w:tcPr>
          <w:p w14:paraId="4C186B53" w14:textId="0A31BB57" w:rsidR="00153D98" w:rsidRPr="006955C7" w:rsidRDefault="00153D98" w:rsidP="00153D98">
            <w:pPr>
              <w:jc w:val="center"/>
              <w:rPr>
                <w:sz w:val="24"/>
                <w:szCs w:val="24"/>
              </w:rPr>
            </w:pPr>
            <w:r w:rsidRPr="006955C7">
              <w:rPr>
                <w:sz w:val="24"/>
                <w:szCs w:val="24"/>
              </w:rPr>
              <w:t>8</w:t>
            </w:r>
          </w:p>
        </w:tc>
        <w:tc>
          <w:tcPr>
            <w:tcW w:w="6033" w:type="dxa"/>
            <w:tcBorders>
              <w:top w:val="nil"/>
              <w:left w:val="nil"/>
              <w:bottom w:val="single" w:sz="4" w:space="0" w:color="auto"/>
              <w:right w:val="single" w:sz="4" w:space="0" w:color="auto"/>
            </w:tcBorders>
            <w:vAlign w:val="center"/>
            <w:hideMark/>
          </w:tcPr>
          <w:p w14:paraId="5FDA38A6" w14:textId="0333D3B4" w:rsidR="00153D98" w:rsidRPr="006955C7" w:rsidRDefault="00153D98" w:rsidP="00153D98">
            <w:pPr>
              <w:rPr>
                <w:sz w:val="24"/>
                <w:szCs w:val="24"/>
              </w:rPr>
            </w:pPr>
            <w:r w:rsidRPr="006955C7">
              <w:rPr>
                <w:sz w:val="24"/>
                <w:szCs w:val="24"/>
              </w:rPr>
              <w:t xml:space="preserve">Bản đồ quy hoạch Chuẩn bị kỹ thuật </w:t>
            </w:r>
          </w:p>
        </w:tc>
        <w:tc>
          <w:tcPr>
            <w:tcW w:w="1305" w:type="dxa"/>
            <w:tcBorders>
              <w:top w:val="nil"/>
              <w:left w:val="nil"/>
              <w:bottom w:val="single" w:sz="4" w:space="0" w:color="auto"/>
              <w:right w:val="single" w:sz="4" w:space="0" w:color="auto"/>
            </w:tcBorders>
            <w:vAlign w:val="center"/>
            <w:hideMark/>
          </w:tcPr>
          <w:p w14:paraId="51BC2EEA" w14:textId="77777777" w:rsidR="00153D98" w:rsidRPr="006955C7" w:rsidRDefault="00153D98" w:rsidP="00153D98">
            <w:pPr>
              <w:jc w:val="center"/>
              <w:rPr>
                <w:sz w:val="24"/>
                <w:szCs w:val="24"/>
              </w:rPr>
            </w:pPr>
            <w:r w:rsidRPr="006955C7">
              <w:rPr>
                <w:sz w:val="24"/>
                <w:szCs w:val="24"/>
              </w:rPr>
              <w:t>QH-07A</w:t>
            </w:r>
          </w:p>
        </w:tc>
        <w:tc>
          <w:tcPr>
            <w:tcW w:w="1082" w:type="dxa"/>
            <w:tcBorders>
              <w:top w:val="nil"/>
              <w:left w:val="nil"/>
              <w:bottom w:val="single" w:sz="4" w:space="0" w:color="auto"/>
              <w:right w:val="single" w:sz="4" w:space="0" w:color="auto"/>
            </w:tcBorders>
            <w:vAlign w:val="center"/>
            <w:hideMark/>
          </w:tcPr>
          <w:p w14:paraId="3B60B574" w14:textId="77777777" w:rsidR="00153D98" w:rsidRPr="006955C7" w:rsidRDefault="00153D98" w:rsidP="00153D98">
            <w:pPr>
              <w:jc w:val="center"/>
              <w:rPr>
                <w:sz w:val="24"/>
                <w:szCs w:val="24"/>
              </w:rPr>
            </w:pPr>
            <w:r w:rsidRPr="006955C7">
              <w:rPr>
                <w:sz w:val="24"/>
                <w:szCs w:val="24"/>
              </w:rPr>
              <w:t>1/500</w:t>
            </w:r>
          </w:p>
        </w:tc>
      </w:tr>
      <w:tr w:rsidR="00153D98" w:rsidRPr="006955C7" w14:paraId="1D40E1F5"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hideMark/>
          </w:tcPr>
          <w:p w14:paraId="7FFDCC2E" w14:textId="01E31B32" w:rsidR="00153D98" w:rsidRPr="006955C7" w:rsidRDefault="00153D98" w:rsidP="00153D98">
            <w:pPr>
              <w:jc w:val="center"/>
              <w:rPr>
                <w:sz w:val="24"/>
                <w:szCs w:val="24"/>
              </w:rPr>
            </w:pPr>
            <w:r w:rsidRPr="006955C7">
              <w:rPr>
                <w:sz w:val="24"/>
                <w:szCs w:val="24"/>
              </w:rPr>
              <w:t>9</w:t>
            </w:r>
          </w:p>
        </w:tc>
        <w:tc>
          <w:tcPr>
            <w:tcW w:w="6033" w:type="dxa"/>
            <w:tcBorders>
              <w:top w:val="nil"/>
              <w:left w:val="nil"/>
              <w:bottom w:val="single" w:sz="4" w:space="0" w:color="auto"/>
              <w:right w:val="single" w:sz="4" w:space="0" w:color="auto"/>
            </w:tcBorders>
            <w:vAlign w:val="center"/>
            <w:hideMark/>
          </w:tcPr>
          <w:p w14:paraId="468F0F99" w14:textId="6046478D" w:rsidR="00153D98" w:rsidRPr="006955C7" w:rsidRDefault="00153D98" w:rsidP="00153D98">
            <w:pPr>
              <w:rPr>
                <w:sz w:val="24"/>
                <w:szCs w:val="24"/>
              </w:rPr>
            </w:pPr>
            <w:r w:rsidRPr="006955C7">
              <w:rPr>
                <w:sz w:val="24"/>
                <w:szCs w:val="24"/>
              </w:rPr>
              <w:t>Bản đồ quy hoạch Chuẩn bị kỹ thuật - San nền</w:t>
            </w:r>
          </w:p>
        </w:tc>
        <w:tc>
          <w:tcPr>
            <w:tcW w:w="1305" w:type="dxa"/>
            <w:tcBorders>
              <w:top w:val="nil"/>
              <w:left w:val="nil"/>
              <w:bottom w:val="single" w:sz="4" w:space="0" w:color="auto"/>
              <w:right w:val="single" w:sz="4" w:space="0" w:color="auto"/>
            </w:tcBorders>
            <w:vAlign w:val="center"/>
            <w:hideMark/>
          </w:tcPr>
          <w:p w14:paraId="79564967" w14:textId="77777777" w:rsidR="00153D98" w:rsidRPr="006955C7" w:rsidRDefault="00153D98" w:rsidP="00153D98">
            <w:pPr>
              <w:jc w:val="center"/>
              <w:rPr>
                <w:sz w:val="24"/>
                <w:szCs w:val="24"/>
              </w:rPr>
            </w:pPr>
            <w:r w:rsidRPr="006955C7">
              <w:rPr>
                <w:sz w:val="24"/>
                <w:szCs w:val="24"/>
              </w:rPr>
              <w:t>QH-07B</w:t>
            </w:r>
          </w:p>
        </w:tc>
        <w:tc>
          <w:tcPr>
            <w:tcW w:w="1082" w:type="dxa"/>
            <w:tcBorders>
              <w:top w:val="nil"/>
              <w:left w:val="nil"/>
              <w:bottom w:val="single" w:sz="4" w:space="0" w:color="auto"/>
              <w:right w:val="single" w:sz="4" w:space="0" w:color="auto"/>
            </w:tcBorders>
            <w:vAlign w:val="center"/>
            <w:hideMark/>
          </w:tcPr>
          <w:p w14:paraId="7E4AF90A" w14:textId="77777777" w:rsidR="00153D98" w:rsidRPr="006955C7" w:rsidRDefault="00153D98" w:rsidP="00153D98">
            <w:pPr>
              <w:jc w:val="center"/>
              <w:rPr>
                <w:sz w:val="24"/>
                <w:szCs w:val="24"/>
              </w:rPr>
            </w:pPr>
            <w:r w:rsidRPr="006955C7">
              <w:rPr>
                <w:sz w:val="24"/>
                <w:szCs w:val="24"/>
              </w:rPr>
              <w:t>1/500</w:t>
            </w:r>
          </w:p>
        </w:tc>
      </w:tr>
      <w:tr w:rsidR="00153D98" w:rsidRPr="006955C7" w14:paraId="27B6C212"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hideMark/>
          </w:tcPr>
          <w:p w14:paraId="5D292814" w14:textId="395CE3A5" w:rsidR="00153D98" w:rsidRPr="006955C7" w:rsidRDefault="00153D98" w:rsidP="00153D98">
            <w:pPr>
              <w:jc w:val="center"/>
              <w:rPr>
                <w:sz w:val="24"/>
                <w:szCs w:val="24"/>
              </w:rPr>
            </w:pPr>
            <w:r w:rsidRPr="006955C7">
              <w:rPr>
                <w:sz w:val="24"/>
                <w:szCs w:val="24"/>
              </w:rPr>
              <w:t>10</w:t>
            </w:r>
          </w:p>
        </w:tc>
        <w:tc>
          <w:tcPr>
            <w:tcW w:w="6033" w:type="dxa"/>
            <w:tcBorders>
              <w:top w:val="nil"/>
              <w:left w:val="nil"/>
              <w:bottom w:val="single" w:sz="4" w:space="0" w:color="auto"/>
              <w:right w:val="single" w:sz="4" w:space="0" w:color="auto"/>
            </w:tcBorders>
            <w:vAlign w:val="center"/>
            <w:hideMark/>
          </w:tcPr>
          <w:p w14:paraId="0EF36A53" w14:textId="0EB4278B" w:rsidR="00153D98" w:rsidRPr="006955C7" w:rsidRDefault="00153D98" w:rsidP="00153D98">
            <w:pPr>
              <w:rPr>
                <w:sz w:val="24"/>
                <w:szCs w:val="24"/>
              </w:rPr>
            </w:pPr>
            <w:r w:rsidRPr="006955C7">
              <w:rPr>
                <w:sz w:val="24"/>
                <w:szCs w:val="24"/>
              </w:rPr>
              <w:t>Bản đồ quy hoạch hệ thống cấp nước</w:t>
            </w:r>
          </w:p>
        </w:tc>
        <w:tc>
          <w:tcPr>
            <w:tcW w:w="1305" w:type="dxa"/>
            <w:tcBorders>
              <w:top w:val="nil"/>
              <w:left w:val="nil"/>
              <w:bottom w:val="single" w:sz="4" w:space="0" w:color="auto"/>
              <w:right w:val="single" w:sz="4" w:space="0" w:color="auto"/>
            </w:tcBorders>
            <w:vAlign w:val="center"/>
            <w:hideMark/>
          </w:tcPr>
          <w:p w14:paraId="2B42AA93" w14:textId="77777777" w:rsidR="00153D98" w:rsidRPr="006955C7" w:rsidRDefault="00153D98" w:rsidP="00153D98">
            <w:pPr>
              <w:jc w:val="center"/>
              <w:rPr>
                <w:sz w:val="24"/>
                <w:szCs w:val="24"/>
              </w:rPr>
            </w:pPr>
            <w:r w:rsidRPr="006955C7">
              <w:rPr>
                <w:sz w:val="24"/>
                <w:szCs w:val="24"/>
              </w:rPr>
              <w:t>QH-07C</w:t>
            </w:r>
          </w:p>
        </w:tc>
        <w:tc>
          <w:tcPr>
            <w:tcW w:w="1082" w:type="dxa"/>
            <w:tcBorders>
              <w:top w:val="nil"/>
              <w:left w:val="nil"/>
              <w:bottom w:val="single" w:sz="4" w:space="0" w:color="auto"/>
              <w:right w:val="single" w:sz="4" w:space="0" w:color="auto"/>
            </w:tcBorders>
            <w:vAlign w:val="center"/>
            <w:hideMark/>
          </w:tcPr>
          <w:p w14:paraId="37969AA0" w14:textId="77777777" w:rsidR="00153D98" w:rsidRPr="006955C7" w:rsidRDefault="00153D98" w:rsidP="00153D98">
            <w:pPr>
              <w:jc w:val="center"/>
              <w:rPr>
                <w:sz w:val="24"/>
                <w:szCs w:val="24"/>
              </w:rPr>
            </w:pPr>
            <w:r w:rsidRPr="006955C7">
              <w:rPr>
                <w:sz w:val="24"/>
                <w:szCs w:val="24"/>
              </w:rPr>
              <w:t>1/500</w:t>
            </w:r>
          </w:p>
        </w:tc>
      </w:tr>
      <w:tr w:rsidR="00153D98" w:rsidRPr="006955C7" w14:paraId="6B0F079C"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hideMark/>
          </w:tcPr>
          <w:p w14:paraId="293FED21" w14:textId="0530FDFC" w:rsidR="00153D98" w:rsidRPr="006955C7" w:rsidRDefault="00153D98" w:rsidP="00153D98">
            <w:pPr>
              <w:jc w:val="center"/>
              <w:rPr>
                <w:sz w:val="24"/>
                <w:szCs w:val="24"/>
              </w:rPr>
            </w:pPr>
            <w:r w:rsidRPr="006955C7">
              <w:rPr>
                <w:sz w:val="24"/>
                <w:szCs w:val="24"/>
              </w:rPr>
              <w:t>11</w:t>
            </w:r>
          </w:p>
        </w:tc>
        <w:tc>
          <w:tcPr>
            <w:tcW w:w="6033" w:type="dxa"/>
            <w:tcBorders>
              <w:top w:val="nil"/>
              <w:left w:val="nil"/>
              <w:bottom w:val="single" w:sz="4" w:space="0" w:color="auto"/>
              <w:right w:val="single" w:sz="4" w:space="0" w:color="auto"/>
            </w:tcBorders>
            <w:vAlign w:val="center"/>
            <w:hideMark/>
          </w:tcPr>
          <w:p w14:paraId="1478D47F" w14:textId="376E2D25" w:rsidR="00153D98" w:rsidRPr="006955C7" w:rsidRDefault="00153D98" w:rsidP="00153D98">
            <w:pPr>
              <w:rPr>
                <w:sz w:val="24"/>
                <w:szCs w:val="24"/>
              </w:rPr>
            </w:pPr>
            <w:r w:rsidRPr="006955C7">
              <w:rPr>
                <w:sz w:val="24"/>
                <w:szCs w:val="24"/>
              </w:rPr>
              <w:t>Bản đồ quy hoạch hệ thống thoát nước thải và quản lý chất thải rắn</w:t>
            </w:r>
          </w:p>
        </w:tc>
        <w:tc>
          <w:tcPr>
            <w:tcW w:w="1305" w:type="dxa"/>
            <w:tcBorders>
              <w:top w:val="nil"/>
              <w:left w:val="nil"/>
              <w:bottom w:val="single" w:sz="4" w:space="0" w:color="auto"/>
              <w:right w:val="single" w:sz="4" w:space="0" w:color="auto"/>
            </w:tcBorders>
            <w:vAlign w:val="center"/>
            <w:hideMark/>
          </w:tcPr>
          <w:p w14:paraId="7A7CC6E1" w14:textId="77777777" w:rsidR="00153D98" w:rsidRPr="006955C7" w:rsidRDefault="00153D98" w:rsidP="00153D98">
            <w:pPr>
              <w:jc w:val="center"/>
              <w:rPr>
                <w:sz w:val="24"/>
                <w:szCs w:val="24"/>
              </w:rPr>
            </w:pPr>
            <w:r w:rsidRPr="006955C7">
              <w:rPr>
                <w:sz w:val="24"/>
                <w:szCs w:val="24"/>
              </w:rPr>
              <w:t>QH-07D</w:t>
            </w:r>
          </w:p>
        </w:tc>
        <w:tc>
          <w:tcPr>
            <w:tcW w:w="1082" w:type="dxa"/>
            <w:tcBorders>
              <w:top w:val="nil"/>
              <w:left w:val="nil"/>
              <w:bottom w:val="single" w:sz="4" w:space="0" w:color="auto"/>
              <w:right w:val="single" w:sz="4" w:space="0" w:color="auto"/>
            </w:tcBorders>
            <w:vAlign w:val="center"/>
            <w:hideMark/>
          </w:tcPr>
          <w:p w14:paraId="1FE68F2A" w14:textId="77777777" w:rsidR="00153D98" w:rsidRPr="006955C7" w:rsidRDefault="00153D98" w:rsidP="00153D98">
            <w:pPr>
              <w:jc w:val="center"/>
              <w:rPr>
                <w:sz w:val="24"/>
                <w:szCs w:val="24"/>
              </w:rPr>
            </w:pPr>
            <w:r w:rsidRPr="006955C7">
              <w:rPr>
                <w:sz w:val="24"/>
                <w:szCs w:val="24"/>
              </w:rPr>
              <w:t>1/500</w:t>
            </w:r>
          </w:p>
        </w:tc>
      </w:tr>
      <w:tr w:rsidR="00153D98" w:rsidRPr="006955C7" w14:paraId="18BCC137"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hideMark/>
          </w:tcPr>
          <w:p w14:paraId="3AA3E535" w14:textId="7AC57DED" w:rsidR="00153D98" w:rsidRPr="006955C7" w:rsidRDefault="00153D98" w:rsidP="00153D98">
            <w:pPr>
              <w:jc w:val="center"/>
              <w:rPr>
                <w:sz w:val="24"/>
                <w:szCs w:val="24"/>
              </w:rPr>
            </w:pPr>
            <w:r w:rsidRPr="006955C7">
              <w:rPr>
                <w:sz w:val="24"/>
                <w:szCs w:val="24"/>
              </w:rPr>
              <w:t>12</w:t>
            </w:r>
          </w:p>
        </w:tc>
        <w:tc>
          <w:tcPr>
            <w:tcW w:w="6033" w:type="dxa"/>
            <w:tcBorders>
              <w:top w:val="nil"/>
              <w:left w:val="nil"/>
              <w:bottom w:val="single" w:sz="4" w:space="0" w:color="auto"/>
              <w:right w:val="single" w:sz="4" w:space="0" w:color="auto"/>
            </w:tcBorders>
            <w:vAlign w:val="center"/>
            <w:hideMark/>
          </w:tcPr>
          <w:p w14:paraId="3C9CEDB5" w14:textId="261C0CA0" w:rsidR="00153D98" w:rsidRPr="006955C7" w:rsidRDefault="00153D98" w:rsidP="00153D98">
            <w:pPr>
              <w:rPr>
                <w:sz w:val="24"/>
                <w:szCs w:val="24"/>
              </w:rPr>
            </w:pPr>
            <w:r w:rsidRPr="006955C7">
              <w:rPr>
                <w:sz w:val="24"/>
                <w:szCs w:val="24"/>
              </w:rPr>
              <w:t>Bản đồ quy hoạch hệ thống cung cấp năng lượng và chiếu sáng</w:t>
            </w:r>
          </w:p>
        </w:tc>
        <w:tc>
          <w:tcPr>
            <w:tcW w:w="1305" w:type="dxa"/>
            <w:tcBorders>
              <w:top w:val="nil"/>
              <w:left w:val="nil"/>
              <w:bottom w:val="single" w:sz="4" w:space="0" w:color="auto"/>
              <w:right w:val="single" w:sz="4" w:space="0" w:color="auto"/>
            </w:tcBorders>
            <w:vAlign w:val="center"/>
            <w:hideMark/>
          </w:tcPr>
          <w:p w14:paraId="6B580F38" w14:textId="77777777" w:rsidR="00153D98" w:rsidRPr="006955C7" w:rsidRDefault="00153D98" w:rsidP="00153D98">
            <w:pPr>
              <w:jc w:val="center"/>
              <w:rPr>
                <w:sz w:val="24"/>
                <w:szCs w:val="24"/>
              </w:rPr>
            </w:pPr>
            <w:r w:rsidRPr="006955C7">
              <w:rPr>
                <w:sz w:val="24"/>
                <w:szCs w:val="24"/>
              </w:rPr>
              <w:t>QH-07E</w:t>
            </w:r>
          </w:p>
        </w:tc>
        <w:tc>
          <w:tcPr>
            <w:tcW w:w="1082" w:type="dxa"/>
            <w:tcBorders>
              <w:top w:val="nil"/>
              <w:left w:val="nil"/>
              <w:bottom w:val="single" w:sz="4" w:space="0" w:color="auto"/>
              <w:right w:val="single" w:sz="4" w:space="0" w:color="auto"/>
            </w:tcBorders>
            <w:vAlign w:val="center"/>
            <w:hideMark/>
          </w:tcPr>
          <w:p w14:paraId="2C4CC8B6" w14:textId="77777777" w:rsidR="00153D98" w:rsidRPr="006955C7" w:rsidRDefault="00153D98" w:rsidP="00153D98">
            <w:pPr>
              <w:jc w:val="center"/>
              <w:rPr>
                <w:sz w:val="24"/>
                <w:szCs w:val="24"/>
              </w:rPr>
            </w:pPr>
            <w:r w:rsidRPr="006955C7">
              <w:rPr>
                <w:sz w:val="24"/>
                <w:szCs w:val="24"/>
              </w:rPr>
              <w:t>1/500</w:t>
            </w:r>
          </w:p>
        </w:tc>
      </w:tr>
      <w:tr w:rsidR="00153D98" w:rsidRPr="006955C7" w14:paraId="108B7952" w14:textId="77777777" w:rsidTr="00153D98">
        <w:trPr>
          <w:gridAfter w:val="1"/>
          <w:wAfter w:w="20" w:type="dxa"/>
        </w:trPr>
        <w:tc>
          <w:tcPr>
            <w:tcW w:w="0" w:type="auto"/>
            <w:tcBorders>
              <w:top w:val="nil"/>
              <w:left w:val="single" w:sz="4" w:space="0" w:color="auto"/>
              <w:bottom w:val="single" w:sz="4" w:space="0" w:color="000000"/>
              <w:right w:val="single" w:sz="4" w:space="0" w:color="auto"/>
            </w:tcBorders>
            <w:vAlign w:val="center"/>
          </w:tcPr>
          <w:p w14:paraId="1C4D1F51" w14:textId="24DF1257" w:rsidR="00153D98" w:rsidRPr="006955C7" w:rsidRDefault="00153D98" w:rsidP="00153D98">
            <w:pPr>
              <w:jc w:val="center"/>
              <w:rPr>
                <w:sz w:val="24"/>
                <w:szCs w:val="24"/>
              </w:rPr>
            </w:pPr>
            <w:r w:rsidRPr="006955C7">
              <w:rPr>
                <w:sz w:val="24"/>
                <w:szCs w:val="24"/>
              </w:rPr>
              <w:t>13</w:t>
            </w:r>
          </w:p>
        </w:tc>
        <w:tc>
          <w:tcPr>
            <w:tcW w:w="6033" w:type="dxa"/>
            <w:tcBorders>
              <w:top w:val="nil"/>
              <w:left w:val="nil"/>
              <w:bottom w:val="single" w:sz="4" w:space="0" w:color="auto"/>
              <w:right w:val="single" w:sz="4" w:space="0" w:color="auto"/>
            </w:tcBorders>
            <w:vAlign w:val="center"/>
          </w:tcPr>
          <w:p w14:paraId="55B73314" w14:textId="2F064812" w:rsidR="00153D98" w:rsidRPr="006955C7" w:rsidRDefault="00153D98" w:rsidP="00153D98">
            <w:pPr>
              <w:rPr>
                <w:sz w:val="24"/>
                <w:szCs w:val="24"/>
              </w:rPr>
            </w:pPr>
            <w:r w:rsidRPr="006955C7">
              <w:rPr>
                <w:sz w:val="24"/>
                <w:szCs w:val="24"/>
              </w:rPr>
              <w:t>Bản đồ quy hoạch hệ thống hạ tầng viễn thông thụ động</w:t>
            </w:r>
          </w:p>
        </w:tc>
        <w:tc>
          <w:tcPr>
            <w:tcW w:w="1305" w:type="dxa"/>
            <w:tcBorders>
              <w:top w:val="nil"/>
              <w:left w:val="nil"/>
              <w:bottom w:val="single" w:sz="4" w:space="0" w:color="auto"/>
              <w:right w:val="single" w:sz="4" w:space="0" w:color="auto"/>
            </w:tcBorders>
            <w:vAlign w:val="center"/>
          </w:tcPr>
          <w:p w14:paraId="702F5922" w14:textId="77777777" w:rsidR="00153D98" w:rsidRPr="006955C7" w:rsidRDefault="00153D98" w:rsidP="00153D98">
            <w:pPr>
              <w:jc w:val="center"/>
              <w:rPr>
                <w:sz w:val="24"/>
                <w:szCs w:val="24"/>
              </w:rPr>
            </w:pPr>
            <w:r w:rsidRPr="006955C7">
              <w:rPr>
                <w:sz w:val="24"/>
                <w:szCs w:val="24"/>
              </w:rPr>
              <w:t>QH-07F</w:t>
            </w:r>
          </w:p>
        </w:tc>
        <w:tc>
          <w:tcPr>
            <w:tcW w:w="1082" w:type="dxa"/>
            <w:tcBorders>
              <w:top w:val="nil"/>
              <w:left w:val="nil"/>
              <w:bottom w:val="single" w:sz="4" w:space="0" w:color="auto"/>
              <w:right w:val="single" w:sz="4" w:space="0" w:color="auto"/>
            </w:tcBorders>
            <w:vAlign w:val="center"/>
          </w:tcPr>
          <w:p w14:paraId="637B6982" w14:textId="77777777" w:rsidR="00153D98" w:rsidRPr="006955C7" w:rsidRDefault="00153D98" w:rsidP="00153D98">
            <w:pPr>
              <w:jc w:val="center"/>
              <w:rPr>
                <w:sz w:val="24"/>
                <w:szCs w:val="24"/>
              </w:rPr>
            </w:pPr>
            <w:r w:rsidRPr="006955C7">
              <w:rPr>
                <w:sz w:val="24"/>
                <w:szCs w:val="24"/>
              </w:rPr>
              <w:t>1/500</w:t>
            </w:r>
          </w:p>
        </w:tc>
      </w:tr>
      <w:tr w:rsidR="00153D98" w:rsidRPr="006955C7" w14:paraId="10AFD5AF"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51B9F124" w14:textId="58AFCDBD" w:rsidR="00153D98" w:rsidRPr="006955C7" w:rsidRDefault="00153D98" w:rsidP="00153D98">
            <w:pPr>
              <w:jc w:val="center"/>
              <w:rPr>
                <w:sz w:val="24"/>
                <w:szCs w:val="24"/>
              </w:rPr>
            </w:pPr>
            <w:r w:rsidRPr="006955C7">
              <w:rPr>
                <w:sz w:val="24"/>
                <w:szCs w:val="24"/>
              </w:rPr>
              <w:t>14</w:t>
            </w:r>
          </w:p>
        </w:tc>
        <w:tc>
          <w:tcPr>
            <w:tcW w:w="6033" w:type="dxa"/>
            <w:tcBorders>
              <w:top w:val="nil"/>
              <w:left w:val="nil"/>
              <w:bottom w:val="single" w:sz="4" w:space="0" w:color="auto"/>
              <w:right w:val="single" w:sz="4" w:space="0" w:color="auto"/>
            </w:tcBorders>
            <w:vAlign w:val="center"/>
            <w:hideMark/>
          </w:tcPr>
          <w:p w14:paraId="6564CE50" w14:textId="2CF35507" w:rsidR="00153D98" w:rsidRPr="006955C7" w:rsidRDefault="00153D98" w:rsidP="00153D98">
            <w:pPr>
              <w:rPr>
                <w:sz w:val="24"/>
                <w:szCs w:val="24"/>
              </w:rPr>
            </w:pPr>
            <w:r w:rsidRPr="006955C7">
              <w:rPr>
                <w:sz w:val="24"/>
                <w:szCs w:val="24"/>
              </w:rPr>
              <w:t>Bản đồ tổng hợp đường dây, đường ống kỹ thuật</w:t>
            </w:r>
          </w:p>
        </w:tc>
        <w:tc>
          <w:tcPr>
            <w:tcW w:w="1305" w:type="dxa"/>
            <w:tcBorders>
              <w:top w:val="nil"/>
              <w:left w:val="nil"/>
              <w:bottom w:val="single" w:sz="4" w:space="0" w:color="auto"/>
              <w:right w:val="single" w:sz="4" w:space="0" w:color="auto"/>
            </w:tcBorders>
            <w:vAlign w:val="center"/>
            <w:hideMark/>
          </w:tcPr>
          <w:p w14:paraId="674BC3E7" w14:textId="77777777" w:rsidR="00153D98" w:rsidRPr="006955C7" w:rsidRDefault="00153D98" w:rsidP="00153D98">
            <w:pPr>
              <w:jc w:val="center"/>
              <w:rPr>
                <w:sz w:val="24"/>
                <w:szCs w:val="24"/>
              </w:rPr>
            </w:pPr>
            <w:r w:rsidRPr="006955C7">
              <w:rPr>
                <w:sz w:val="24"/>
                <w:szCs w:val="24"/>
              </w:rPr>
              <w:t>QH-08</w:t>
            </w:r>
          </w:p>
        </w:tc>
        <w:tc>
          <w:tcPr>
            <w:tcW w:w="1082" w:type="dxa"/>
            <w:tcBorders>
              <w:top w:val="nil"/>
              <w:left w:val="nil"/>
              <w:bottom w:val="single" w:sz="4" w:space="0" w:color="auto"/>
              <w:right w:val="single" w:sz="4" w:space="0" w:color="auto"/>
            </w:tcBorders>
            <w:vAlign w:val="center"/>
            <w:hideMark/>
          </w:tcPr>
          <w:p w14:paraId="60A763E3" w14:textId="77777777" w:rsidR="00153D98" w:rsidRPr="006955C7" w:rsidRDefault="00153D98" w:rsidP="00153D98">
            <w:pPr>
              <w:jc w:val="center"/>
              <w:rPr>
                <w:sz w:val="24"/>
                <w:szCs w:val="24"/>
              </w:rPr>
            </w:pPr>
            <w:r w:rsidRPr="006955C7">
              <w:rPr>
                <w:sz w:val="24"/>
                <w:szCs w:val="24"/>
              </w:rPr>
              <w:t>1/500</w:t>
            </w:r>
          </w:p>
        </w:tc>
      </w:tr>
      <w:tr w:rsidR="00153D98" w:rsidRPr="006955C7" w14:paraId="23CD04C0"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hideMark/>
          </w:tcPr>
          <w:p w14:paraId="44A5425C" w14:textId="6B74A1FA" w:rsidR="00153D98" w:rsidRPr="006955C7" w:rsidRDefault="00153D98" w:rsidP="00153D98">
            <w:pPr>
              <w:jc w:val="center"/>
              <w:rPr>
                <w:sz w:val="24"/>
                <w:szCs w:val="24"/>
              </w:rPr>
            </w:pPr>
            <w:r w:rsidRPr="006955C7">
              <w:rPr>
                <w:sz w:val="24"/>
                <w:szCs w:val="24"/>
              </w:rPr>
              <w:t>15</w:t>
            </w:r>
          </w:p>
        </w:tc>
        <w:tc>
          <w:tcPr>
            <w:tcW w:w="6033" w:type="dxa"/>
            <w:tcBorders>
              <w:top w:val="nil"/>
              <w:left w:val="nil"/>
              <w:bottom w:val="single" w:sz="4" w:space="0" w:color="auto"/>
              <w:right w:val="single" w:sz="4" w:space="0" w:color="auto"/>
            </w:tcBorders>
            <w:vAlign w:val="center"/>
            <w:hideMark/>
          </w:tcPr>
          <w:p w14:paraId="12EFAE93" w14:textId="1D35EA53" w:rsidR="00153D98" w:rsidRPr="006955C7" w:rsidRDefault="00153D98" w:rsidP="00153D98">
            <w:pPr>
              <w:rPr>
                <w:sz w:val="24"/>
                <w:szCs w:val="24"/>
              </w:rPr>
            </w:pPr>
            <w:r w:rsidRPr="006955C7">
              <w:rPr>
                <w:sz w:val="24"/>
                <w:szCs w:val="24"/>
              </w:rPr>
              <w:t>Bản vẽ xác định các khu vực xây dựng công trình ngầm ( nếu có)</w:t>
            </w:r>
          </w:p>
        </w:tc>
        <w:tc>
          <w:tcPr>
            <w:tcW w:w="1305" w:type="dxa"/>
            <w:tcBorders>
              <w:top w:val="nil"/>
              <w:left w:val="nil"/>
              <w:bottom w:val="single" w:sz="4" w:space="0" w:color="auto"/>
              <w:right w:val="single" w:sz="4" w:space="0" w:color="auto"/>
            </w:tcBorders>
            <w:vAlign w:val="center"/>
            <w:hideMark/>
          </w:tcPr>
          <w:p w14:paraId="1008E724" w14:textId="77777777" w:rsidR="00153D98" w:rsidRPr="006955C7" w:rsidRDefault="00153D98" w:rsidP="00153D98">
            <w:pPr>
              <w:jc w:val="center"/>
              <w:rPr>
                <w:sz w:val="24"/>
                <w:szCs w:val="24"/>
              </w:rPr>
            </w:pPr>
            <w:r w:rsidRPr="006955C7">
              <w:rPr>
                <w:sz w:val="24"/>
                <w:szCs w:val="24"/>
              </w:rPr>
              <w:t>QH-09</w:t>
            </w:r>
          </w:p>
        </w:tc>
        <w:tc>
          <w:tcPr>
            <w:tcW w:w="1082" w:type="dxa"/>
            <w:tcBorders>
              <w:top w:val="nil"/>
              <w:left w:val="nil"/>
              <w:bottom w:val="single" w:sz="4" w:space="0" w:color="auto"/>
              <w:right w:val="single" w:sz="4" w:space="0" w:color="auto"/>
            </w:tcBorders>
            <w:vAlign w:val="center"/>
            <w:hideMark/>
          </w:tcPr>
          <w:p w14:paraId="40980A39" w14:textId="77777777" w:rsidR="00153D98" w:rsidRPr="006955C7" w:rsidRDefault="00153D98" w:rsidP="00153D98">
            <w:pPr>
              <w:jc w:val="center"/>
              <w:rPr>
                <w:sz w:val="24"/>
                <w:szCs w:val="24"/>
              </w:rPr>
            </w:pPr>
            <w:r w:rsidRPr="006955C7">
              <w:rPr>
                <w:sz w:val="24"/>
                <w:szCs w:val="24"/>
              </w:rPr>
              <w:t>Thích hợp</w:t>
            </w:r>
          </w:p>
        </w:tc>
      </w:tr>
      <w:tr w:rsidR="00721F4B" w:rsidRPr="006955C7" w14:paraId="488B8EDC" w14:textId="77777777" w:rsidTr="00153D98">
        <w:trPr>
          <w:gridAfter w:val="1"/>
          <w:wAfter w:w="20" w:type="dxa"/>
        </w:trPr>
        <w:tc>
          <w:tcPr>
            <w:tcW w:w="0" w:type="auto"/>
            <w:tcBorders>
              <w:top w:val="nil"/>
              <w:left w:val="single" w:sz="4" w:space="0" w:color="auto"/>
              <w:bottom w:val="single" w:sz="4" w:space="0" w:color="auto"/>
              <w:right w:val="single" w:sz="4" w:space="0" w:color="auto"/>
            </w:tcBorders>
            <w:vAlign w:val="center"/>
          </w:tcPr>
          <w:p w14:paraId="0B3BFDA3" w14:textId="77777777" w:rsidR="00721F4B" w:rsidRPr="006955C7" w:rsidRDefault="00721F4B" w:rsidP="006F184C">
            <w:pPr>
              <w:jc w:val="center"/>
              <w:rPr>
                <w:b/>
                <w:bCs/>
                <w:sz w:val="24"/>
                <w:szCs w:val="24"/>
              </w:rPr>
            </w:pPr>
            <w:r w:rsidRPr="006955C7">
              <w:rPr>
                <w:b/>
                <w:bCs/>
                <w:sz w:val="24"/>
                <w:szCs w:val="24"/>
              </w:rPr>
              <w:t>B</w:t>
            </w:r>
          </w:p>
        </w:tc>
        <w:tc>
          <w:tcPr>
            <w:tcW w:w="6033" w:type="dxa"/>
            <w:tcBorders>
              <w:top w:val="nil"/>
              <w:left w:val="nil"/>
              <w:bottom w:val="single" w:sz="4" w:space="0" w:color="auto"/>
              <w:right w:val="single" w:sz="4" w:space="0" w:color="auto"/>
            </w:tcBorders>
            <w:vAlign w:val="center"/>
          </w:tcPr>
          <w:p w14:paraId="177E1F6C" w14:textId="77777777" w:rsidR="00721F4B" w:rsidRPr="006955C7" w:rsidRDefault="00721F4B" w:rsidP="006F184C">
            <w:pPr>
              <w:rPr>
                <w:b/>
                <w:bCs/>
                <w:sz w:val="24"/>
                <w:szCs w:val="24"/>
              </w:rPr>
            </w:pPr>
            <w:r w:rsidRPr="006955C7">
              <w:rPr>
                <w:b/>
                <w:bCs/>
                <w:sz w:val="24"/>
                <w:szCs w:val="24"/>
              </w:rPr>
              <w:t>Phần văn bản</w:t>
            </w:r>
          </w:p>
        </w:tc>
        <w:tc>
          <w:tcPr>
            <w:tcW w:w="1305" w:type="dxa"/>
            <w:tcBorders>
              <w:top w:val="nil"/>
              <w:left w:val="nil"/>
              <w:bottom w:val="single" w:sz="4" w:space="0" w:color="auto"/>
              <w:right w:val="single" w:sz="4" w:space="0" w:color="auto"/>
            </w:tcBorders>
            <w:vAlign w:val="center"/>
          </w:tcPr>
          <w:p w14:paraId="5C883777" w14:textId="77777777" w:rsidR="00721F4B" w:rsidRPr="006955C7" w:rsidRDefault="00721F4B" w:rsidP="006F184C">
            <w:pPr>
              <w:jc w:val="center"/>
              <w:rPr>
                <w:b/>
                <w:bCs/>
                <w:sz w:val="24"/>
                <w:szCs w:val="24"/>
              </w:rPr>
            </w:pPr>
          </w:p>
        </w:tc>
        <w:tc>
          <w:tcPr>
            <w:tcW w:w="1082" w:type="dxa"/>
            <w:tcBorders>
              <w:top w:val="nil"/>
              <w:left w:val="nil"/>
              <w:bottom w:val="single" w:sz="4" w:space="0" w:color="auto"/>
              <w:right w:val="single" w:sz="4" w:space="0" w:color="auto"/>
            </w:tcBorders>
            <w:vAlign w:val="center"/>
          </w:tcPr>
          <w:p w14:paraId="70C4CA23" w14:textId="77777777" w:rsidR="00721F4B" w:rsidRPr="006955C7" w:rsidRDefault="00721F4B" w:rsidP="006F184C">
            <w:pPr>
              <w:jc w:val="center"/>
              <w:rPr>
                <w:b/>
                <w:bCs/>
                <w:sz w:val="24"/>
                <w:szCs w:val="24"/>
              </w:rPr>
            </w:pPr>
          </w:p>
        </w:tc>
      </w:tr>
      <w:tr w:rsidR="00721F4B" w:rsidRPr="006955C7" w14:paraId="3E054B1B" w14:textId="77777777" w:rsidTr="00153D98">
        <w:tc>
          <w:tcPr>
            <w:tcW w:w="0" w:type="auto"/>
            <w:tcBorders>
              <w:top w:val="nil"/>
              <w:left w:val="single" w:sz="4" w:space="0" w:color="auto"/>
              <w:bottom w:val="single" w:sz="4" w:space="0" w:color="auto"/>
              <w:right w:val="single" w:sz="4" w:space="0" w:color="auto"/>
            </w:tcBorders>
            <w:vAlign w:val="center"/>
            <w:hideMark/>
          </w:tcPr>
          <w:p w14:paraId="2CF4685D" w14:textId="77777777" w:rsidR="00721F4B" w:rsidRPr="006955C7" w:rsidRDefault="00721F4B" w:rsidP="006F184C">
            <w:pPr>
              <w:jc w:val="center"/>
              <w:rPr>
                <w:sz w:val="24"/>
                <w:szCs w:val="24"/>
              </w:rPr>
            </w:pPr>
            <w:r w:rsidRPr="006955C7">
              <w:rPr>
                <w:sz w:val="24"/>
                <w:szCs w:val="24"/>
              </w:rPr>
              <w:t>1</w:t>
            </w:r>
          </w:p>
        </w:tc>
        <w:tc>
          <w:tcPr>
            <w:tcW w:w="8440" w:type="dxa"/>
            <w:gridSpan w:val="4"/>
            <w:tcBorders>
              <w:top w:val="single" w:sz="4" w:space="0" w:color="auto"/>
              <w:left w:val="nil"/>
              <w:bottom w:val="single" w:sz="4" w:space="0" w:color="auto"/>
              <w:right w:val="single" w:sz="4" w:space="0" w:color="auto"/>
            </w:tcBorders>
            <w:vAlign w:val="center"/>
            <w:hideMark/>
          </w:tcPr>
          <w:p w14:paraId="3754747A" w14:textId="22FEC0A3" w:rsidR="00721F4B" w:rsidRPr="006955C7" w:rsidRDefault="004B291A" w:rsidP="006F184C">
            <w:pPr>
              <w:rPr>
                <w:sz w:val="24"/>
                <w:szCs w:val="24"/>
              </w:rPr>
            </w:pPr>
            <w:r w:rsidRPr="006955C7">
              <w:rPr>
                <w:sz w:val="24"/>
                <w:szCs w:val="24"/>
              </w:rPr>
              <w:t>Thuyết minh tổng hợp (kèm theo các văn bản pháp lý, các bản vẽ thu nhỏ tỷ lệ thích hợp).</w:t>
            </w:r>
          </w:p>
        </w:tc>
      </w:tr>
      <w:tr w:rsidR="00721F4B" w:rsidRPr="006955C7" w14:paraId="448F4FDC" w14:textId="77777777" w:rsidTr="00153D98">
        <w:tc>
          <w:tcPr>
            <w:tcW w:w="0" w:type="auto"/>
            <w:tcBorders>
              <w:top w:val="nil"/>
              <w:left w:val="single" w:sz="4" w:space="0" w:color="auto"/>
              <w:bottom w:val="single" w:sz="4" w:space="0" w:color="auto"/>
              <w:right w:val="single" w:sz="4" w:space="0" w:color="auto"/>
            </w:tcBorders>
            <w:vAlign w:val="center"/>
            <w:hideMark/>
          </w:tcPr>
          <w:p w14:paraId="6C1F1C07" w14:textId="77777777" w:rsidR="00721F4B" w:rsidRPr="006955C7" w:rsidRDefault="00721F4B" w:rsidP="006F184C">
            <w:pPr>
              <w:jc w:val="center"/>
              <w:rPr>
                <w:sz w:val="24"/>
                <w:szCs w:val="24"/>
              </w:rPr>
            </w:pPr>
            <w:r w:rsidRPr="006955C7">
              <w:rPr>
                <w:sz w:val="24"/>
                <w:szCs w:val="24"/>
              </w:rPr>
              <w:t>2</w:t>
            </w:r>
          </w:p>
        </w:tc>
        <w:tc>
          <w:tcPr>
            <w:tcW w:w="8440" w:type="dxa"/>
            <w:gridSpan w:val="4"/>
            <w:tcBorders>
              <w:top w:val="single" w:sz="4" w:space="0" w:color="auto"/>
              <w:left w:val="nil"/>
              <w:bottom w:val="single" w:sz="4" w:space="0" w:color="auto"/>
              <w:right w:val="single" w:sz="4" w:space="0" w:color="auto"/>
            </w:tcBorders>
            <w:vAlign w:val="center"/>
            <w:hideMark/>
          </w:tcPr>
          <w:p w14:paraId="008334DA" w14:textId="289F091B" w:rsidR="00721F4B" w:rsidRPr="006955C7" w:rsidRDefault="004B291A" w:rsidP="006F184C">
            <w:pPr>
              <w:rPr>
                <w:sz w:val="24"/>
                <w:szCs w:val="24"/>
              </w:rPr>
            </w:pPr>
            <w:r w:rsidRPr="006955C7">
              <w:rPr>
                <w:sz w:val="24"/>
                <w:szCs w:val="24"/>
              </w:rPr>
              <w:t>Tờ trình đề nghị phê duyệt quy hoạch chi tiết, Dự thảo Quyết định phê duyệt đồ án quy hoạch.</w:t>
            </w:r>
          </w:p>
        </w:tc>
      </w:tr>
      <w:tr w:rsidR="00721F4B" w:rsidRPr="006955C7" w14:paraId="5945BA24" w14:textId="77777777" w:rsidTr="00153D98">
        <w:tc>
          <w:tcPr>
            <w:tcW w:w="8977" w:type="dxa"/>
            <w:gridSpan w:val="5"/>
            <w:tcBorders>
              <w:top w:val="single" w:sz="4" w:space="0" w:color="auto"/>
              <w:left w:val="single" w:sz="4" w:space="0" w:color="auto"/>
              <w:bottom w:val="single" w:sz="4" w:space="0" w:color="auto"/>
              <w:right w:val="single" w:sz="4" w:space="0" w:color="auto"/>
            </w:tcBorders>
            <w:vAlign w:val="center"/>
            <w:hideMark/>
          </w:tcPr>
          <w:p w14:paraId="48F77B65" w14:textId="2230F230" w:rsidR="00721F4B" w:rsidRPr="006955C7" w:rsidRDefault="00721F4B" w:rsidP="004B291A">
            <w:pPr>
              <w:rPr>
                <w:sz w:val="24"/>
                <w:szCs w:val="24"/>
              </w:rPr>
            </w:pPr>
            <w:r w:rsidRPr="006955C7">
              <w:rPr>
                <w:sz w:val="24"/>
                <w:szCs w:val="24"/>
              </w:rPr>
              <w:t xml:space="preserve">Đĩa CD lưu trữ toàn bộ hồ sơ </w:t>
            </w:r>
            <w:r w:rsidR="004B291A" w:rsidRPr="006955C7">
              <w:rPr>
                <w:sz w:val="24"/>
                <w:szCs w:val="24"/>
              </w:rPr>
              <w:t>bao gồm: Cơ sở dữ liệu số cơ bản; Cơ sở dữ liệu số pháp lý; Cơ sở dữ liệu số địa lý (GIS).</w:t>
            </w:r>
          </w:p>
        </w:tc>
      </w:tr>
    </w:tbl>
    <w:p w14:paraId="088E530A" w14:textId="77777777" w:rsidR="006767DC" w:rsidRPr="006955C7" w:rsidRDefault="0065144C" w:rsidP="00FD34B7">
      <w:pPr>
        <w:pStyle w:val="Heading2"/>
        <w:ind w:firstLine="426"/>
        <w:rPr>
          <w:rFonts w:ascii="Times New Roman" w:eastAsia="Times New Roman" w:hAnsi="Times New Roman" w:cs="Times New Roman"/>
          <w:b/>
          <w:color w:val="auto"/>
        </w:rPr>
      </w:pPr>
      <w:bookmarkStart w:id="49" w:name="_Toc224053145"/>
      <w:bookmarkEnd w:id="48"/>
      <w:r w:rsidRPr="006955C7">
        <w:rPr>
          <w:rFonts w:ascii="Times New Roman" w:eastAsia="Times New Roman" w:hAnsi="Times New Roman" w:cs="Times New Roman"/>
          <w:b/>
          <w:color w:val="auto"/>
        </w:rPr>
        <w:t>6.2. Số lượng, quy cách của sản phẩm hồ sơ đồ án:</w:t>
      </w:r>
      <w:bookmarkEnd w:id="49"/>
    </w:p>
    <w:p w14:paraId="0ACB305D"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w:t>
      </w:r>
      <w:r w:rsidRPr="006955C7">
        <w:rPr>
          <w:sz w:val="26"/>
          <w:szCs w:val="26"/>
        </w:rPr>
        <w:tab/>
        <w:t>Tờ trình đề nghị phê duyệt, Dự thảo Quyết định phê duyệt quy hoạch, thể hiện trên giấy khổ A4;</w:t>
      </w:r>
    </w:p>
    <w:p w14:paraId="300B183F"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w:t>
      </w:r>
      <w:r w:rsidRPr="006955C7">
        <w:rPr>
          <w:sz w:val="26"/>
          <w:szCs w:val="26"/>
        </w:rPr>
        <w:tab/>
        <w:t>Hồ sơ bản giấy:</w:t>
      </w:r>
    </w:p>
    <w:p w14:paraId="34ADEA6A"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 Phần hồ sơ văn bản: Thuyết minh tổng hợp và phụ lục kèm theo; thể hiện trên giấy khổ A4.</w:t>
      </w:r>
    </w:p>
    <w:p w14:paraId="0F06A536"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 Các bản đồ in màu, tỷ lệ bản đồ được thực hiện theo quy định.</w:t>
      </w:r>
    </w:p>
    <w:p w14:paraId="0CFCC965"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 Các sơ đồ và bản vẽ thu nhỏ in màu khổ A3 và theo tỷ lệ thích hợp.</w:t>
      </w:r>
    </w:p>
    <w:p w14:paraId="58C6EF6F"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w:t>
      </w:r>
      <w:r w:rsidRPr="006955C7">
        <w:rPr>
          <w:sz w:val="26"/>
          <w:szCs w:val="26"/>
        </w:rPr>
        <w:tab/>
        <w:t>Hồ sơ điện tử, bao gồm: Cơ sở dữ liệu số cơ bản, cơ sở dữ liệu số pháp lý, Cơ sở dữ liệu số địa lý theo quy định tại Thông tư số 16/2025/TT-BXD ngày 30/06/2025.</w:t>
      </w:r>
    </w:p>
    <w:p w14:paraId="62DC5F4F" w14:textId="77777777" w:rsidR="00811F86" w:rsidRPr="006955C7" w:rsidRDefault="00811F86" w:rsidP="00811F86">
      <w:pPr>
        <w:pBdr>
          <w:top w:val="nil"/>
          <w:left w:val="nil"/>
          <w:bottom w:val="nil"/>
          <w:right w:val="nil"/>
          <w:between w:val="nil"/>
        </w:pBdr>
        <w:spacing w:before="120" w:after="120"/>
        <w:ind w:firstLine="567"/>
        <w:jc w:val="both"/>
        <w:rPr>
          <w:sz w:val="26"/>
          <w:szCs w:val="26"/>
        </w:rPr>
      </w:pPr>
      <w:r w:rsidRPr="006955C7">
        <w:rPr>
          <w:sz w:val="26"/>
          <w:szCs w:val="26"/>
        </w:rPr>
        <w:t>-</w:t>
      </w:r>
      <w:r w:rsidRPr="006955C7">
        <w:rPr>
          <w:sz w:val="26"/>
          <w:szCs w:val="26"/>
        </w:rPr>
        <w:tab/>
        <w:t>Số lượng hồ sơ theo yêu cầu của cơ quan địa phương.</w:t>
      </w:r>
    </w:p>
    <w:p w14:paraId="6321A0B3" w14:textId="77777777" w:rsidR="006767DC" w:rsidRPr="006955C7" w:rsidRDefault="0065144C" w:rsidP="00FD34B7">
      <w:pPr>
        <w:pStyle w:val="Heading2"/>
        <w:ind w:firstLine="426"/>
        <w:rPr>
          <w:rFonts w:ascii="Times New Roman" w:eastAsia="Times New Roman" w:hAnsi="Times New Roman" w:cs="Times New Roman"/>
          <w:b/>
          <w:color w:val="auto"/>
        </w:rPr>
      </w:pPr>
      <w:bookmarkStart w:id="50" w:name="_Toc224053146"/>
      <w:r w:rsidRPr="006955C7">
        <w:rPr>
          <w:rFonts w:ascii="Times New Roman" w:eastAsia="Times New Roman" w:hAnsi="Times New Roman" w:cs="Times New Roman"/>
          <w:b/>
          <w:color w:val="auto"/>
        </w:rPr>
        <w:t>6.3. Kế hoạch và tiến độ tổ chức lập quy hoạch</w:t>
      </w:r>
      <w:bookmarkEnd w:id="50"/>
      <w:r w:rsidRPr="006955C7">
        <w:rPr>
          <w:rFonts w:ascii="Times New Roman" w:eastAsia="Times New Roman" w:hAnsi="Times New Roman" w:cs="Times New Roman"/>
          <w:b/>
          <w:color w:val="auto"/>
        </w:rPr>
        <w:t xml:space="preserve"> </w:t>
      </w:r>
    </w:p>
    <w:p w14:paraId="1C1ECBAC" w14:textId="77777777" w:rsidR="006767DC" w:rsidRPr="006955C7" w:rsidRDefault="0065144C" w:rsidP="003A591F">
      <w:pPr>
        <w:pStyle w:val="Heading3"/>
        <w:ind w:firstLine="426"/>
        <w:rPr>
          <w:rFonts w:ascii="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6.3.1. Kế hoạch tổ chức thực hiện:</w:t>
      </w:r>
    </w:p>
    <w:p w14:paraId="64783463" w14:textId="77777777" w:rsidR="006767DC" w:rsidRPr="006955C7" w:rsidRDefault="0065144C">
      <w:pPr>
        <w:pBdr>
          <w:top w:val="nil"/>
          <w:left w:val="nil"/>
          <w:bottom w:val="nil"/>
          <w:right w:val="nil"/>
          <w:between w:val="nil"/>
        </w:pBdr>
        <w:spacing w:before="120" w:after="120"/>
        <w:ind w:firstLine="567"/>
        <w:jc w:val="both"/>
        <w:rPr>
          <w:sz w:val="26"/>
          <w:szCs w:val="26"/>
        </w:rPr>
      </w:pPr>
      <w:bookmarkStart w:id="51" w:name="_mbn07u9bwem2" w:colFirst="0" w:colLast="0"/>
      <w:bookmarkEnd w:id="51"/>
      <w:r w:rsidRPr="006955C7">
        <w:rPr>
          <w:sz w:val="26"/>
          <w:szCs w:val="26"/>
        </w:rPr>
        <w:t>Đồ án Quy hoạch chi tiết được lập hồ sơ nhiệm vụ và hồ sơ đồ án theo quy định của pháp luật hiện hành, được lập, thẩm định và phê duyệt bởi các cơ quan, tổ chức sau:</w:t>
      </w:r>
    </w:p>
    <w:p w14:paraId="7B76D509" w14:textId="7C6ED3BB" w:rsidR="006C7D48" w:rsidRPr="006955C7" w:rsidRDefault="006C7D48" w:rsidP="000B1CA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lastRenderedPageBreak/>
        <w:t>C</w:t>
      </w:r>
      <w:r w:rsidRPr="006955C7">
        <w:rPr>
          <w:rFonts w:hint="eastAsia"/>
          <w:sz w:val="26"/>
          <w:szCs w:val="26"/>
        </w:rPr>
        <w:t>ơ</w:t>
      </w:r>
      <w:r w:rsidRPr="006955C7">
        <w:rPr>
          <w:sz w:val="26"/>
          <w:szCs w:val="26"/>
        </w:rPr>
        <w:t xml:space="preserve"> quan tổ chức lập quy hoạch:</w:t>
      </w:r>
      <w:r w:rsidR="00AD0609" w:rsidRPr="006955C7">
        <w:rPr>
          <w:sz w:val="26"/>
          <w:szCs w:val="26"/>
        </w:rPr>
        <w:t xml:space="preserve"> Đại diện</w:t>
      </w:r>
      <w:r w:rsidRPr="006955C7">
        <w:rPr>
          <w:sz w:val="26"/>
          <w:szCs w:val="26"/>
        </w:rPr>
        <w:t xml:space="preserve"> </w:t>
      </w:r>
      <w:r w:rsidR="00AD0609" w:rsidRPr="006955C7">
        <w:rPr>
          <w:sz w:val="26"/>
          <w:szCs w:val="26"/>
        </w:rPr>
        <w:t>l</w:t>
      </w:r>
      <w:r w:rsidR="000B1CAC" w:rsidRPr="006955C7">
        <w:rPr>
          <w:sz w:val="26"/>
          <w:szCs w:val="26"/>
        </w:rPr>
        <w:t>iên danh Tập đoàn Vingroup – Công ty CP</w:t>
      </w:r>
      <w:r w:rsidR="00C52F37" w:rsidRPr="006955C7">
        <w:rPr>
          <w:sz w:val="26"/>
          <w:szCs w:val="26"/>
        </w:rPr>
        <w:t>;</w:t>
      </w:r>
    </w:p>
    <w:p w14:paraId="18D7A38C" w14:textId="3E07A0DF" w:rsidR="006C7D48" w:rsidRPr="006955C7" w:rsidRDefault="006C7D48" w:rsidP="006C7D48">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rFonts w:hint="eastAsia"/>
          <w:sz w:val="26"/>
          <w:szCs w:val="26"/>
        </w:rPr>
        <w:t>Đơ</w:t>
      </w:r>
      <w:r w:rsidRPr="006955C7">
        <w:rPr>
          <w:sz w:val="26"/>
          <w:szCs w:val="26"/>
        </w:rPr>
        <w:t>n vị t</w:t>
      </w:r>
      <w:r w:rsidRPr="006955C7">
        <w:rPr>
          <w:rFonts w:hint="eastAsia"/>
          <w:sz w:val="26"/>
          <w:szCs w:val="26"/>
        </w:rPr>
        <w:t>ư</w:t>
      </w:r>
      <w:r w:rsidRPr="006955C7">
        <w:rPr>
          <w:sz w:val="26"/>
          <w:szCs w:val="26"/>
        </w:rPr>
        <w:t xml:space="preserve"> vấn lập nhiệm vụ và quy hoạch: Công ty cổ phần tư vấn phát triển đô thị Việt Nam</w:t>
      </w:r>
      <w:r w:rsidR="002A17A3" w:rsidRPr="006955C7">
        <w:rPr>
          <w:sz w:val="26"/>
          <w:szCs w:val="26"/>
        </w:rPr>
        <w:t>;</w:t>
      </w:r>
    </w:p>
    <w:p w14:paraId="23A9ED48" w14:textId="6269D243" w:rsidR="006C7D48" w:rsidRPr="006955C7" w:rsidRDefault="006C7D48" w:rsidP="006C7D48">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C</w:t>
      </w:r>
      <w:r w:rsidRPr="006955C7">
        <w:rPr>
          <w:rFonts w:hint="eastAsia"/>
          <w:sz w:val="26"/>
          <w:szCs w:val="26"/>
        </w:rPr>
        <w:t>ơ</w:t>
      </w:r>
      <w:r w:rsidRPr="006955C7">
        <w:rPr>
          <w:sz w:val="26"/>
          <w:szCs w:val="26"/>
        </w:rPr>
        <w:t xml:space="preserve"> quan thẩm </w:t>
      </w:r>
      <w:r w:rsidRPr="006955C7">
        <w:rPr>
          <w:rFonts w:hint="eastAsia"/>
          <w:sz w:val="26"/>
          <w:szCs w:val="26"/>
        </w:rPr>
        <w:t>đ</w:t>
      </w:r>
      <w:r w:rsidRPr="006955C7">
        <w:rPr>
          <w:sz w:val="26"/>
          <w:szCs w:val="26"/>
        </w:rPr>
        <w:t xml:space="preserve">ịnh: </w:t>
      </w:r>
      <w:r w:rsidR="00C52F37" w:rsidRPr="006955C7">
        <w:rPr>
          <w:sz w:val="26"/>
          <w:szCs w:val="26"/>
        </w:rPr>
        <w:t xml:space="preserve">Phòng </w:t>
      </w:r>
      <w:r w:rsidR="0033199E" w:rsidRPr="006955C7">
        <w:rPr>
          <w:sz w:val="26"/>
          <w:szCs w:val="26"/>
        </w:rPr>
        <w:t>K</w:t>
      </w:r>
      <w:r w:rsidR="00C52F37" w:rsidRPr="006955C7">
        <w:rPr>
          <w:sz w:val="26"/>
          <w:szCs w:val="26"/>
        </w:rPr>
        <w:t xml:space="preserve">inh tế hạ tầng và </w:t>
      </w:r>
      <w:r w:rsidR="0033199E" w:rsidRPr="006955C7">
        <w:rPr>
          <w:sz w:val="26"/>
          <w:szCs w:val="26"/>
        </w:rPr>
        <w:t>Đ</w:t>
      </w:r>
      <w:r w:rsidR="00C52F37" w:rsidRPr="006955C7">
        <w:rPr>
          <w:sz w:val="26"/>
          <w:szCs w:val="26"/>
        </w:rPr>
        <w:t>ô thị;</w:t>
      </w:r>
    </w:p>
    <w:p w14:paraId="49009835" w14:textId="0EC1DB52" w:rsidR="006C7D48" w:rsidRPr="006955C7" w:rsidRDefault="006C7D48" w:rsidP="006C7D48">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C</w:t>
      </w:r>
      <w:r w:rsidRPr="006955C7">
        <w:rPr>
          <w:rFonts w:hint="eastAsia"/>
          <w:sz w:val="26"/>
          <w:szCs w:val="26"/>
        </w:rPr>
        <w:t>ơ</w:t>
      </w:r>
      <w:r w:rsidRPr="006955C7">
        <w:rPr>
          <w:sz w:val="26"/>
          <w:szCs w:val="26"/>
        </w:rPr>
        <w:t xml:space="preserve"> quan phê duyệt: UBND </w:t>
      </w:r>
      <w:r w:rsidR="00C52F37" w:rsidRPr="006955C7">
        <w:rPr>
          <w:sz w:val="26"/>
          <w:szCs w:val="26"/>
        </w:rPr>
        <w:t>phường Kinh Bắc</w:t>
      </w:r>
      <w:r w:rsidR="002A17A3" w:rsidRPr="006955C7">
        <w:rPr>
          <w:sz w:val="26"/>
          <w:szCs w:val="26"/>
        </w:rPr>
        <w:t>.</w:t>
      </w:r>
    </w:p>
    <w:p w14:paraId="175372EC" w14:textId="77777777" w:rsidR="006767DC" w:rsidRPr="006955C7" w:rsidRDefault="0065144C" w:rsidP="003A591F">
      <w:pPr>
        <w:pStyle w:val="Heading3"/>
        <w:ind w:firstLine="426"/>
        <w:rPr>
          <w:rFonts w:ascii="Times New Roman" w:eastAsia="Times New Roman" w:hAnsi="Times New Roman" w:cs="Times New Roman"/>
          <w:b/>
          <w:i/>
          <w:iCs/>
          <w:color w:val="auto"/>
          <w:sz w:val="26"/>
          <w:szCs w:val="26"/>
        </w:rPr>
      </w:pPr>
      <w:r w:rsidRPr="006955C7">
        <w:rPr>
          <w:rFonts w:ascii="Times New Roman" w:eastAsia="Times New Roman" w:hAnsi="Times New Roman" w:cs="Times New Roman"/>
          <w:b/>
          <w:i/>
          <w:iCs/>
          <w:color w:val="auto"/>
          <w:sz w:val="26"/>
          <w:szCs w:val="26"/>
        </w:rPr>
        <w:t>6.3.2. Tiến độ thực hiện:</w:t>
      </w:r>
    </w:p>
    <w:p w14:paraId="776C7B0F"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Thực hiện đồ án từ khi có đầy đủ cơ sở pháp lý như: nhiệm vụ quy hoạch được phê duyệt, đầy đủ các văn bản giấy tờ có liên quan.</w:t>
      </w:r>
    </w:p>
    <w:p w14:paraId="17B9D88D" w14:textId="77777777"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bookmarkStart w:id="52" w:name="_mhfhwswx3bu1" w:colFirst="0" w:colLast="0"/>
      <w:bookmarkEnd w:id="52"/>
      <w:r w:rsidRPr="006955C7">
        <w:rPr>
          <w:sz w:val="26"/>
          <w:szCs w:val="26"/>
        </w:rPr>
        <w:t>Thời gian hoàn thành hồ sơ: Không quá 06 tháng, kể từ khi Nhiệm vụ quy hoạch được phê duyệt.</w:t>
      </w:r>
    </w:p>
    <w:p w14:paraId="4FB5547E" w14:textId="77777777" w:rsidR="006767DC" w:rsidRPr="006955C7" w:rsidRDefault="0065144C">
      <w:pPr>
        <w:pBdr>
          <w:top w:val="nil"/>
          <w:left w:val="nil"/>
          <w:bottom w:val="nil"/>
          <w:right w:val="nil"/>
          <w:between w:val="nil"/>
        </w:pBdr>
        <w:spacing w:before="120" w:after="120"/>
        <w:ind w:firstLine="567"/>
        <w:jc w:val="both"/>
        <w:rPr>
          <w:i/>
          <w:sz w:val="26"/>
          <w:szCs w:val="26"/>
        </w:rPr>
      </w:pPr>
      <w:r w:rsidRPr="006955C7">
        <w:rPr>
          <w:i/>
          <w:sz w:val="26"/>
          <w:szCs w:val="26"/>
        </w:rPr>
        <w:t>(Thời gian trên không kể thời gian chủ đầu tư, các cơ quan thẩm quyền xem xét thẩm định, phê duyệt hoặc các lý do bất khả kháng).</w:t>
      </w:r>
    </w:p>
    <w:p w14:paraId="7A77333F" w14:textId="77777777" w:rsidR="006767DC" w:rsidRPr="006955C7" w:rsidRDefault="0065144C" w:rsidP="00FD34B7">
      <w:pPr>
        <w:pStyle w:val="Heading2"/>
        <w:ind w:firstLine="426"/>
        <w:rPr>
          <w:rFonts w:ascii="Times New Roman" w:eastAsia="Times New Roman" w:hAnsi="Times New Roman" w:cs="Times New Roman"/>
          <w:b/>
          <w:color w:val="auto"/>
        </w:rPr>
      </w:pPr>
      <w:bookmarkStart w:id="53" w:name="_Toc224053147"/>
      <w:r w:rsidRPr="006955C7">
        <w:rPr>
          <w:rFonts w:ascii="Times New Roman" w:eastAsia="Times New Roman" w:hAnsi="Times New Roman" w:cs="Times New Roman"/>
          <w:b/>
          <w:color w:val="auto"/>
        </w:rPr>
        <w:t>6.4. Xác định yêu cầu về nội dung, hình thức và đối tượng lấy ý kiến về đồ án quy hoạch</w:t>
      </w:r>
      <w:bookmarkEnd w:id="53"/>
    </w:p>
    <w:p w14:paraId="49F5F10C" w14:textId="63EB5536" w:rsidR="006767DC" w:rsidRPr="006955C7" w:rsidRDefault="006514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 xml:space="preserve">Nội dung lấy ý kiến nhiệm vụ Quy hoạch chi tiết theo thành phần hồ sơ được Quy định tại </w:t>
      </w:r>
      <w:r w:rsidR="002764AA" w:rsidRPr="006955C7">
        <w:rPr>
          <w:sz w:val="26"/>
          <w:szCs w:val="26"/>
        </w:rPr>
        <w:t>Thông tư số 16/2025/TT-BXD ngày 30/06/2025 của Bộ Xây dựng Quy định chi tiết một số điều của Luật Quy hoạch đô thị và nông thôn.</w:t>
      </w:r>
    </w:p>
    <w:p w14:paraId="486348BC" w14:textId="77777777" w:rsidR="002764AA" w:rsidRPr="006955C7" w:rsidRDefault="002764AA" w:rsidP="002764AA">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Việc lấy ý kiến về đồ án quy hoạch chi tiết được thực hiện theo Điều 37, Luật Quy hoạch đô thị và nông thôn số 47/2024/QH15;</w:t>
      </w:r>
    </w:p>
    <w:p w14:paraId="23EA3016" w14:textId="77777777" w:rsidR="002764AA" w:rsidRPr="006955C7" w:rsidRDefault="002764AA" w:rsidP="002764AA">
      <w:pPr>
        <w:pBdr>
          <w:top w:val="nil"/>
          <w:left w:val="nil"/>
          <w:bottom w:val="nil"/>
          <w:right w:val="nil"/>
          <w:between w:val="nil"/>
        </w:pBdr>
        <w:spacing w:before="120" w:after="120"/>
        <w:ind w:firstLine="567"/>
        <w:jc w:val="both"/>
        <w:rPr>
          <w:iCs/>
          <w:sz w:val="26"/>
          <w:szCs w:val="26"/>
        </w:rPr>
      </w:pPr>
      <w:r w:rsidRPr="006955C7">
        <w:rPr>
          <w:iCs/>
          <w:sz w:val="26"/>
          <w:szCs w:val="26"/>
        </w:rPr>
        <w:t>+ Việc lấy ý kiến cơ quan quản lý nhà nước, tổ chức và chuyên gia có liên quan về quy hoạch được thực hiện theo hình thức gửi hồ sơ để đối tượng lấy ý kiến nghiên cứu, có ý kiến bằng văn bản. Các cơ quan, tổ chức và chuyên gia được yêu cầu cho ý kiến bằng văn bản trong thời hạn 15 ngày kể từ ngày nhận được đầy đủ hồ sơ theo quy định.</w:t>
      </w:r>
    </w:p>
    <w:p w14:paraId="6A438306" w14:textId="77777777" w:rsidR="002764AA" w:rsidRPr="006955C7" w:rsidRDefault="002764AA" w:rsidP="002764AA">
      <w:pPr>
        <w:pBdr>
          <w:top w:val="nil"/>
          <w:left w:val="nil"/>
          <w:bottom w:val="nil"/>
          <w:right w:val="nil"/>
          <w:between w:val="nil"/>
        </w:pBdr>
        <w:spacing w:before="120" w:after="120"/>
        <w:ind w:firstLine="567"/>
        <w:jc w:val="both"/>
        <w:rPr>
          <w:iCs/>
          <w:sz w:val="26"/>
          <w:szCs w:val="26"/>
        </w:rPr>
      </w:pPr>
      <w:r w:rsidRPr="006955C7">
        <w:rPr>
          <w:iCs/>
          <w:sz w:val="26"/>
          <w:szCs w:val="26"/>
        </w:rPr>
        <w:t>+ Việc lấy ý kiến cộng đồng dân cư có liên quan về quy hoạch được thực hiện bằng một, một số hoặc các hình thức sau: gửi hồ sơ, tài liệu để lấy ý kiến của người dân bằng văn bản; niêm yết, trừng bày tại nơi công cộng để tiếp nhận ý kiến của người dân; hình thức khác theo quy định của pháp luật về thực hiện dân chủ ở cơ sở;</w:t>
      </w:r>
    </w:p>
    <w:p w14:paraId="7549EDDD" w14:textId="7E6C1FC5" w:rsidR="00710FAB" w:rsidRPr="006955C7" w:rsidRDefault="002764AA" w:rsidP="002764AA">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Ý kiến đóng góp phải được nghiên cứu, tiếp thu, giải trình và báo cáo cấp có thẩm quyền xem xét trước khi thẩm định, quyết định hoặc phê duyệt quy hoạch. Cơ quan lập quy hoạch có trách nhiệm công bố, công khai ý kiến đóng góp và việc tiếp thu, giải trình ý kiến đóng góp.</w:t>
      </w:r>
    </w:p>
    <w:p w14:paraId="150BBB49" w14:textId="77777777" w:rsidR="00710FAB" w:rsidRPr="006955C7" w:rsidRDefault="00710FAB">
      <w:pPr>
        <w:rPr>
          <w:sz w:val="26"/>
          <w:szCs w:val="26"/>
        </w:rPr>
      </w:pPr>
      <w:r w:rsidRPr="006955C7">
        <w:rPr>
          <w:sz w:val="26"/>
          <w:szCs w:val="26"/>
        </w:rPr>
        <w:br w:type="page"/>
      </w:r>
    </w:p>
    <w:p w14:paraId="0D25A6E2" w14:textId="7E649F8D" w:rsidR="006767DC" w:rsidRPr="006955C7" w:rsidRDefault="0065144C" w:rsidP="002764AA">
      <w:pPr>
        <w:pStyle w:val="Heading1"/>
        <w:jc w:val="both"/>
        <w:rPr>
          <w:sz w:val="26"/>
          <w:szCs w:val="26"/>
        </w:rPr>
      </w:pPr>
      <w:r w:rsidRPr="006955C7">
        <w:rPr>
          <w:sz w:val="26"/>
          <w:szCs w:val="26"/>
        </w:rPr>
        <w:lastRenderedPageBreak/>
        <w:t xml:space="preserve">     </w:t>
      </w:r>
      <w:bookmarkStart w:id="54" w:name="_Toc224053148"/>
      <w:r w:rsidRPr="006955C7">
        <w:rPr>
          <w:sz w:val="26"/>
          <w:szCs w:val="26"/>
        </w:rPr>
        <w:t>VII. DỰ TOÁN KINH PHÍ</w:t>
      </w:r>
      <w:bookmarkEnd w:id="54"/>
    </w:p>
    <w:p w14:paraId="787FE1AC" w14:textId="77777777" w:rsidR="006767DC" w:rsidRPr="006955C7" w:rsidRDefault="0065144C" w:rsidP="00FD34B7">
      <w:pPr>
        <w:pStyle w:val="Heading2"/>
        <w:rPr>
          <w:rFonts w:ascii="Times New Roman" w:hAnsi="Times New Roman" w:cs="Times New Roman"/>
          <w:b/>
          <w:color w:val="auto"/>
        </w:rPr>
      </w:pPr>
      <w:r w:rsidRPr="006955C7">
        <w:rPr>
          <w:rFonts w:ascii="Times New Roman" w:eastAsia="Times New Roman" w:hAnsi="Times New Roman" w:cs="Times New Roman"/>
          <w:b/>
          <w:color w:val="auto"/>
        </w:rPr>
        <w:t xml:space="preserve">       </w:t>
      </w:r>
      <w:bookmarkStart w:id="55" w:name="_Toc224053149"/>
      <w:r w:rsidRPr="006955C7">
        <w:rPr>
          <w:rFonts w:ascii="Times New Roman" w:eastAsia="Times New Roman" w:hAnsi="Times New Roman" w:cs="Times New Roman"/>
          <w:b/>
          <w:color w:val="auto"/>
        </w:rPr>
        <w:t>7.1. Cơ sở xác định kinh phí:</w:t>
      </w:r>
      <w:bookmarkEnd w:id="55"/>
    </w:p>
    <w:p w14:paraId="054C755E" w14:textId="42BDA711" w:rsidR="0099609F" w:rsidRPr="006955C7" w:rsidRDefault="0099609F" w:rsidP="0099609F">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Thông tư số 17/2025/TT-BXD ngày 30/6/2025 của Bộ Xây dựng Ban hành định mức, phương pháp lập và quản lý chi phí cho hoạt động quy hoạch đô thị và nông thôn.</w:t>
      </w:r>
    </w:p>
    <w:p w14:paraId="1D6AF12B" w14:textId="2F55AFF7" w:rsidR="006767DC" w:rsidRPr="006955C7" w:rsidRDefault="0065144C" w:rsidP="00FD34B7">
      <w:pPr>
        <w:pStyle w:val="Heading2"/>
        <w:ind w:firstLine="426"/>
        <w:rPr>
          <w:rFonts w:ascii="Times New Roman" w:eastAsia="Times New Roman" w:hAnsi="Times New Roman" w:cs="Times New Roman"/>
          <w:b/>
          <w:color w:val="auto"/>
        </w:rPr>
      </w:pPr>
      <w:bookmarkStart w:id="56" w:name="_Toc224053150"/>
      <w:r w:rsidRPr="006955C7">
        <w:rPr>
          <w:rFonts w:ascii="Times New Roman" w:eastAsia="Times New Roman" w:hAnsi="Times New Roman" w:cs="Times New Roman"/>
          <w:b/>
          <w:color w:val="auto"/>
        </w:rPr>
        <w:t>7.2. Dự toán kinh phí lập quy hoạch chi tiết:</w:t>
      </w:r>
      <w:bookmarkEnd w:id="56"/>
      <w:r w:rsidRPr="006955C7">
        <w:rPr>
          <w:rFonts w:ascii="Times New Roman" w:eastAsia="Times New Roman" w:hAnsi="Times New Roman" w:cs="Times New Roman"/>
          <w:b/>
          <w:color w:val="auto"/>
        </w:rPr>
        <w:t xml:space="preserve"> </w:t>
      </w:r>
    </w:p>
    <w:p w14:paraId="07BE40B9" w14:textId="77777777" w:rsidR="0001494C" w:rsidRPr="006955C7" w:rsidRDefault="0001494C" w:rsidP="0001494C">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Kinh phí lập quy hoạch được thực hiện theo Thông tư số 17/2025/TT-BXD ngày 30/6/2025 của Bộ Xây dựng Ban hành định mức, phương pháp lập và quản lý chi phí cho hoạt động quy hoạch đô thị và nông thôn và được cơ quan có thẩm quyền thẩm định và phê duyệt.</w:t>
      </w:r>
    </w:p>
    <w:p w14:paraId="1C4C9905" w14:textId="77777777" w:rsidR="008A71FB" w:rsidRPr="006955C7" w:rsidRDefault="008A71FB" w:rsidP="008A71FB">
      <w:pPr>
        <w:pStyle w:val="Heading1"/>
        <w:jc w:val="both"/>
        <w:rPr>
          <w:sz w:val="26"/>
          <w:szCs w:val="26"/>
        </w:rPr>
      </w:pPr>
      <w:bookmarkStart w:id="57" w:name="_Toc206686104"/>
      <w:bookmarkStart w:id="58" w:name="_Toc224053151"/>
      <w:r w:rsidRPr="006955C7">
        <w:rPr>
          <w:sz w:val="26"/>
          <w:szCs w:val="26"/>
        </w:rPr>
        <w:t>VIII. KẾT LUẬN VÀ KIẾN NGHỊ</w:t>
      </w:r>
      <w:bookmarkEnd w:id="57"/>
      <w:bookmarkEnd w:id="58"/>
    </w:p>
    <w:p w14:paraId="41970DE9" w14:textId="207538E1" w:rsidR="008A71FB" w:rsidRPr="006955C7" w:rsidRDefault="008A71FB" w:rsidP="008A71FB">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Nhiệm vụ Quy hoạch chi tiết tỷ lệ 1/500 Khu đô thị mới phía Tây Bắc thành phố Bắc Ninh (khu 1), tỉnh Bắc Ninh được nghiên cứu và lập theo các chỉ tiêu, yêu cầu và quy định của Quy chuẩn, Tiêu chuẩn Việt Nam.</w:t>
      </w:r>
    </w:p>
    <w:p w14:paraId="5AFD8D38" w14:textId="28E81EEC" w:rsidR="008A71FB" w:rsidRPr="006955C7" w:rsidRDefault="008A71FB" w:rsidP="008A71FB">
      <w:pPr>
        <w:numPr>
          <w:ilvl w:val="0"/>
          <w:numId w:val="10"/>
        </w:numPr>
        <w:pBdr>
          <w:top w:val="nil"/>
          <w:left w:val="nil"/>
          <w:bottom w:val="nil"/>
          <w:right w:val="nil"/>
          <w:between w:val="nil"/>
        </w:pBdr>
        <w:tabs>
          <w:tab w:val="left" w:pos="720"/>
          <w:tab w:val="left" w:pos="900"/>
        </w:tabs>
        <w:spacing w:before="120" w:after="120"/>
        <w:ind w:left="0" w:firstLine="540"/>
        <w:jc w:val="both"/>
        <w:rPr>
          <w:sz w:val="26"/>
          <w:szCs w:val="26"/>
        </w:rPr>
      </w:pPr>
      <w:r w:rsidRPr="006955C7">
        <w:rPr>
          <w:sz w:val="26"/>
          <w:szCs w:val="26"/>
        </w:rPr>
        <w:t xml:space="preserve">Đại diện liên danh Tập đoàn Vingroup – Công ty CP đề nghị sở </w:t>
      </w:r>
      <w:r w:rsidR="00DF6507" w:rsidRPr="006955C7">
        <w:rPr>
          <w:sz w:val="26"/>
          <w:szCs w:val="26"/>
        </w:rPr>
        <w:t xml:space="preserve">Phòng Kinh tế Hạ tầng và Đô thị </w:t>
      </w:r>
      <w:r w:rsidRPr="006955C7">
        <w:rPr>
          <w:sz w:val="26"/>
          <w:szCs w:val="26"/>
        </w:rPr>
        <w:t>xem xét</w:t>
      </w:r>
      <w:r w:rsidR="00BE4CD8" w:rsidRPr="006955C7">
        <w:rPr>
          <w:sz w:val="26"/>
          <w:szCs w:val="26"/>
        </w:rPr>
        <w:t xml:space="preserve"> thẩm định</w:t>
      </w:r>
      <w:r w:rsidRPr="006955C7">
        <w:rPr>
          <w:sz w:val="26"/>
          <w:szCs w:val="26"/>
        </w:rPr>
        <w:t xml:space="preserve"> và </w:t>
      </w:r>
      <w:r w:rsidR="00DF6507" w:rsidRPr="006955C7">
        <w:rPr>
          <w:sz w:val="26"/>
          <w:szCs w:val="26"/>
        </w:rPr>
        <w:t xml:space="preserve">UBND phường Kinh Bắc </w:t>
      </w:r>
      <w:r w:rsidRPr="006955C7">
        <w:rPr>
          <w:sz w:val="26"/>
          <w:szCs w:val="26"/>
        </w:rPr>
        <w:t xml:space="preserve">phê duyệt Nhiệm vụ </w:t>
      </w:r>
      <w:r w:rsidR="00C25BFB" w:rsidRPr="006955C7">
        <w:rPr>
          <w:sz w:val="26"/>
          <w:szCs w:val="26"/>
        </w:rPr>
        <w:t xml:space="preserve">Quy hoạch chi tiết tỷ lệ 1/500 Khu đô thị mới phía Tây Bắc thành phố Bắc Ninh (khu 1), tỉnh Bắc Ninh </w:t>
      </w:r>
      <w:r w:rsidRPr="006955C7">
        <w:rPr>
          <w:sz w:val="26"/>
          <w:szCs w:val="26"/>
        </w:rPr>
        <w:t>để làm cơ sở lập đồ án quy hoạch chi tiết.</w:t>
      </w:r>
    </w:p>
    <w:p w14:paraId="4C1F748F" w14:textId="77777777" w:rsidR="008A71FB" w:rsidRPr="0041232F" w:rsidRDefault="008A71FB" w:rsidP="008A71FB">
      <w:pPr>
        <w:pStyle w:val="BodyText3"/>
        <w:widowControl w:val="0"/>
        <w:spacing w:before="120"/>
        <w:ind w:firstLine="567"/>
        <w:jc w:val="both"/>
        <w:rPr>
          <w:i/>
          <w:sz w:val="26"/>
          <w:szCs w:val="26"/>
        </w:rPr>
      </w:pPr>
      <w:r w:rsidRPr="0041232F">
        <w:rPr>
          <w:i/>
          <w:sz w:val="26"/>
          <w:szCs w:val="26"/>
        </w:rPr>
        <w:t>Trân trọng cảm ơn./.</w:t>
      </w:r>
    </w:p>
    <w:p w14:paraId="70D5747C" w14:textId="4E1A3924" w:rsidR="006767DC" w:rsidRPr="006955C7" w:rsidRDefault="0065144C">
      <w:pPr>
        <w:widowControl w:val="0"/>
        <w:pBdr>
          <w:top w:val="nil"/>
          <w:left w:val="nil"/>
          <w:bottom w:val="nil"/>
          <w:right w:val="nil"/>
          <w:between w:val="nil"/>
        </w:pBdr>
        <w:tabs>
          <w:tab w:val="left" w:pos="720"/>
        </w:tabs>
        <w:spacing w:before="120"/>
        <w:rPr>
          <w:i/>
          <w:sz w:val="26"/>
          <w:szCs w:val="26"/>
        </w:rPr>
      </w:pPr>
      <w:r w:rsidRPr="006955C7">
        <w:rPr>
          <w:b/>
          <w:sz w:val="26"/>
          <w:szCs w:val="26"/>
        </w:rPr>
        <w:t xml:space="preserve">    </w:t>
      </w:r>
    </w:p>
    <w:p w14:paraId="47E2AFA9" w14:textId="77777777" w:rsidR="006767DC" w:rsidRPr="006955C7" w:rsidRDefault="006767DC">
      <w:pPr>
        <w:pBdr>
          <w:top w:val="nil"/>
          <w:left w:val="nil"/>
          <w:bottom w:val="nil"/>
          <w:right w:val="nil"/>
          <w:between w:val="nil"/>
        </w:pBdr>
        <w:tabs>
          <w:tab w:val="left" w:pos="720"/>
        </w:tabs>
        <w:spacing w:before="120"/>
        <w:jc w:val="center"/>
        <w:rPr>
          <w:i/>
          <w:sz w:val="26"/>
          <w:szCs w:val="26"/>
        </w:rPr>
      </w:pPr>
    </w:p>
    <w:p w14:paraId="5E79AE8D" w14:textId="77777777" w:rsidR="006767DC" w:rsidRPr="006955C7" w:rsidRDefault="006767DC">
      <w:pPr>
        <w:pBdr>
          <w:top w:val="nil"/>
          <w:left w:val="nil"/>
          <w:bottom w:val="nil"/>
          <w:right w:val="nil"/>
          <w:between w:val="nil"/>
        </w:pBdr>
        <w:spacing w:before="120" w:line="276" w:lineRule="auto"/>
        <w:ind w:left="720"/>
        <w:jc w:val="right"/>
        <w:rPr>
          <w:b/>
          <w:sz w:val="36"/>
          <w:szCs w:val="36"/>
        </w:rPr>
        <w:sectPr w:rsidR="006767DC" w:rsidRPr="006955C7" w:rsidSect="008F5C18">
          <w:pgSz w:w="11907" w:h="16840"/>
          <w:pgMar w:top="902" w:right="1106" w:bottom="1168" w:left="1701" w:header="720" w:footer="420" w:gutter="0"/>
          <w:pgNumType w:start="1"/>
          <w:cols w:space="720"/>
          <w:titlePg/>
        </w:sectPr>
      </w:pPr>
    </w:p>
    <w:p w14:paraId="7D2A2DFC"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563329C9"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03D6ED00"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674EB878"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5207B885"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0D3EB9DC"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3A6CE3D8"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7E6DB4C6"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51BD11EE"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5D65B6FE"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222A1ED1"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73799442" w14:textId="411A72C7" w:rsidR="0090672B" w:rsidRPr="006955C7" w:rsidRDefault="0065144C" w:rsidP="003E1180">
      <w:pPr>
        <w:pBdr>
          <w:top w:val="nil"/>
          <w:left w:val="nil"/>
          <w:bottom w:val="nil"/>
          <w:right w:val="nil"/>
          <w:between w:val="nil"/>
        </w:pBdr>
        <w:spacing w:before="120" w:line="276" w:lineRule="auto"/>
        <w:ind w:left="720"/>
        <w:jc w:val="center"/>
        <w:rPr>
          <w:b/>
          <w:sz w:val="36"/>
          <w:szCs w:val="36"/>
        </w:rPr>
      </w:pPr>
      <w:r w:rsidRPr="006955C7">
        <w:rPr>
          <w:b/>
          <w:sz w:val="36"/>
          <w:szCs w:val="36"/>
        </w:rPr>
        <w:t>PHỤ LỤC</w:t>
      </w:r>
    </w:p>
    <w:p w14:paraId="2EB21AC7" w14:textId="77777777" w:rsidR="0090672B" w:rsidRPr="006955C7" w:rsidRDefault="0090672B">
      <w:pPr>
        <w:rPr>
          <w:b/>
          <w:sz w:val="36"/>
          <w:szCs w:val="36"/>
        </w:rPr>
      </w:pPr>
      <w:r w:rsidRPr="006955C7">
        <w:rPr>
          <w:b/>
          <w:sz w:val="36"/>
          <w:szCs w:val="36"/>
        </w:rPr>
        <w:br w:type="page"/>
      </w:r>
    </w:p>
    <w:p w14:paraId="5FFE7D51" w14:textId="77777777" w:rsidR="003E1180" w:rsidRPr="006955C7" w:rsidRDefault="003E1180" w:rsidP="003E1180">
      <w:pPr>
        <w:pBdr>
          <w:top w:val="nil"/>
          <w:left w:val="nil"/>
          <w:bottom w:val="nil"/>
          <w:right w:val="nil"/>
          <w:between w:val="nil"/>
        </w:pBdr>
        <w:spacing w:before="120" w:line="276" w:lineRule="auto"/>
        <w:ind w:left="720"/>
        <w:jc w:val="center"/>
        <w:rPr>
          <w:b/>
          <w:sz w:val="36"/>
          <w:szCs w:val="36"/>
        </w:rPr>
      </w:pPr>
    </w:p>
    <w:p w14:paraId="2E18BF5D" w14:textId="77777777" w:rsidR="003E1180" w:rsidRPr="006955C7" w:rsidRDefault="003E1180" w:rsidP="003E1180">
      <w:pPr>
        <w:pBdr>
          <w:top w:val="nil"/>
          <w:left w:val="nil"/>
          <w:bottom w:val="nil"/>
          <w:right w:val="nil"/>
          <w:between w:val="nil"/>
        </w:pBdr>
        <w:spacing w:before="120" w:line="276" w:lineRule="auto"/>
        <w:ind w:left="720"/>
        <w:jc w:val="center"/>
        <w:rPr>
          <w:b/>
          <w:sz w:val="36"/>
          <w:szCs w:val="36"/>
        </w:rPr>
      </w:pPr>
    </w:p>
    <w:p w14:paraId="619790CB" w14:textId="77777777" w:rsidR="003E1180" w:rsidRPr="006955C7" w:rsidRDefault="003E1180" w:rsidP="003E1180">
      <w:pPr>
        <w:pBdr>
          <w:top w:val="nil"/>
          <w:left w:val="nil"/>
          <w:bottom w:val="nil"/>
          <w:right w:val="nil"/>
          <w:between w:val="nil"/>
        </w:pBdr>
        <w:spacing w:before="120" w:line="276" w:lineRule="auto"/>
        <w:ind w:left="720"/>
        <w:jc w:val="center"/>
        <w:rPr>
          <w:b/>
          <w:sz w:val="36"/>
          <w:szCs w:val="36"/>
        </w:rPr>
      </w:pPr>
    </w:p>
    <w:p w14:paraId="2D141146" w14:textId="77777777" w:rsidR="003E1180" w:rsidRPr="006955C7" w:rsidRDefault="003E1180" w:rsidP="003E1180">
      <w:pPr>
        <w:pBdr>
          <w:top w:val="nil"/>
          <w:left w:val="nil"/>
          <w:bottom w:val="nil"/>
          <w:right w:val="nil"/>
          <w:between w:val="nil"/>
        </w:pBdr>
        <w:spacing w:before="120" w:line="276" w:lineRule="auto"/>
        <w:ind w:left="720"/>
        <w:jc w:val="center"/>
        <w:rPr>
          <w:b/>
          <w:sz w:val="36"/>
          <w:szCs w:val="36"/>
        </w:rPr>
      </w:pPr>
    </w:p>
    <w:p w14:paraId="4D34A376" w14:textId="77777777" w:rsidR="003E1180" w:rsidRPr="006955C7" w:rsidRDefault="003E1180" w:rsidP="003E1180">
      <w:pPr>
        <w:pBdr>
          <w:top w:val="nil"/>
          <w:left w:val="nil"/>
          <w:bottom w:val="nil"/>
          <w:right w:val="nil"/>
          <w:between w:val="nil"/>
        </w:pBdr>
        <w:spacing w:before="120" w:line="276" w:lineRule="auto"/>
        <w:ind w:left="720"/>
        <w:jc w:val="center"/>
        <w:rPr>
          <w:b/>
          <w:sz w:val="36"/>
          <w:szCs w:val="36"/>
        </w:rPr>
      </w:pPr>
    </w:p>
    <w:p w14:paraId="663A7F8B" w14:textId="72470E51" w:rsidR="006767DC" w:rsidRPr="006955C7" w:rsidRDefault="0065144C">
      <w:pPr>
        <w:pBdr>
          <w:top w:val="nil"/>
          <w:left w:val="nil"/>
          <w:bottom w:val="nil"/>
          <w:right w:val="nil"/>
          <w:between w:val="nil"/>
        </w:pBdr>
        <w:spacing w:before="120" w:line="276" w:lineRule="auto"/>
        <w:ind w:left="720"/>
        <w:jc w:val="right"/>
        <w:rPr>
          <w:b/>
          <w:sz w:val="36"/>
          <w:szCs w:val="36"/>
        </w:rPr>
      </w:pPr>
      <w:bookmarkStart w:id="59" w:name="_hd6vjqfdegk7" w:colFirst="0" w:colLast="0"/>
      <w:bookmarkEnd w:id="59"/>
      <w:r w:rsidRPr="006955C7">
        <w:rPr>
          <w:noProof/>
        </w:rPr>
        <mc:AlternateContent>
          <mc:Choice Requires="wps">
            <w:drawing>
              <wp:anchor distT="0" distB="0" distL="114300" distR="114300" simplePos="0" relativeHeight="251659264" behindDoc="0" locked="0" layoutInCell="1" hidden="0" allowOverlap="1" wp14:anchorId="64ACCC97" wp14:editId="5431A155">
                <wp:simplePos x="0" y="0"/>
                <wp:positionH relativeFrom="column">
                  <wp:posOffset>2565400</wp:posOffset>
                </wp:positionH>
                <wp:positionV relativeFrom="paragraph">
                  <wp:posOffset>5118100</wp:posOffset>
                </wp:positionV>
                <wp:extent cx="523875" cy="485775"/>
                <wp:effectExtent l="0" t="0" r="0" b="0"/>
                <wp:wrapNone/>
                <wp:docPr id="1" name="Rectangle 1"/>
                <wp:cNvGraphicFramePr/>
                <a:graphic xmlns:a="http://schemas.openxmlformats.org/drawingml/2006/main">
                  <a:graphicData uri="http://schemas.microsoft.com/office/word/2010/wordprocessingShape">
                    <wps:wsp>
                      <wps:cNvSpPr/>
                      <wps:spPr>
                        <a:xfrm>
                          <a:off x="5088825" y="3541875"/>
                          <a:ext cx="514350" cy="476250"/>
                        </a:xfrm>
                        <a:prstGeom prst="rect">
                          <a:avLst/>
                        </a:prstGeom>
                        <a:solidFill>
                          <a:srgbClr val="FFFFFF"/>
                        </a:solidFill>
                        <a:ln>
                          <a:noFill/>
                        </a:ln>
                      </wps:spPr>
                      <wps:txbx>
                        <w:txbxContent>
                          <w:p w14:paraId="60AC159C" w14:textId="77777777" w:rsidR="00B76CDB" w:rsidRDefault="00B76CDB">
                            <w:pPr>
                              <w:textDirection w:val="btLr"/>
                            </w:pPr>
                          </w:p>
                        </w:txbxContent>
                      </wps:txbx>
                      <wps:bodyPr spcFirstLastPara="1" wrap="square" lIns="91425" tIns="91425" rIns="91425" bIns="91425" anchor="ctr" anchorCtr="0">
                        <a:noAutofit/>
                      </wps:bodyPr>
                    </wps:wsp>
                  </a:graphicData>
                </a:graphic>
              </wp:anchor>
            </w:drawing>
          </mc:Choice>
          <mc:Fallback>
            <w:pict>
              <v:rect w14:anchorId="64ACCC97" id="Rectangle 1" o:spid="_x0000_s1026" style="position:absolute;left:0;text-align:left;margin-left:202pt;margin-top:403pt;width:41.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" stroked="f">
                <v:textbox inset="2.53958mm,2.53958mm,2.53958mm,2.53958mm">
                  <w:txbxContent>
                    <w:p w14:paraId="60AC159C" w14:textId="77777777" w:rsidR="00B76CDB" w:rsidRDefault="00B76CDB">
                      <w:pPr>
                        <w:textDirection w:val="btLr"/>
                      </w:pPr>
                    </w:p>
                  </w:txbxContent>
                </v:textbox>
              </v:rect>
            </w:pict>
          </mc:Fallback>
        </mc:AlternateContent>
      </w:r>
    </w:p>
    <w:p w14:paraId="6D3BF66C"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306981E6"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5AA92759"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26577686" w14:textId="730D0ED7" w:rsidR="0090672B" w:rsidRPr="006955C7" w:rsidRDefault="0090672B" w:rsidP="0090672B">
      <w:pPr>
        <w:pBdr>
          <w:top w:val="nil"/>
          <w:left w:val="nil"/>
          <w:bottom w:val="nil"/>
          <w:right w:val="nil"/>
          <w:between w:val="nil"/>
        </w:pBdr>
        <w:spacing w:before="120" w:line="276" w:lineRule="auto"/>
        <w:ind w:left="720"/>
        <w:jc w:val="center"/>
        <w:rPr>
          <w:b/>
          <w:sz w:val="36"/>
          <w:szCs w:val="36"/>
        </w:rPr>
      </w:pPr>
      <w:r w:rsidRPr="006955C7">
        <w:rPr>
          <w:b/>
          <w:sz w:val="36"/>
          <w:szCs w:val="36"/>
        </w:rPr>
        <w:t>CĂN CỨ PHÁP LÝ</w:t>
      </w:r>
    </w:p>
    <w:p w14:paraId="56FF43AB" w14:textId="77777777" w:rsidR="0090672B" w:rsidRPr="006955C7" w:rsidRDefault="0090672B">
      <w:pPr>
        <w:rPr>
          <w:b/>
          <w:sz w:val="36"/>
          <w:szCs w:val="36"/>
        </w:rPr>
      </w:pPr>
      <w:r w:rsidRPr="006955C7">
        <w:rPr>
          <w:b/>
          <w:sz w:val="36"/>
          <w:szCs w:val="36"/>
        </w:rPr>
        <w:br w:type="page"/>
      </w:r>
    </w:p>
    <w:p w14:paraId="6383CDAF"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2D64FD19"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5A4E89C3"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540F072E"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332E38BA"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1B925439"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75D594FD"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29F98397"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22FC48E1"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558297EE"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64B00604"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6B53648B"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6C70D5C5" w14:textId="77777777" w:rsidR="0090672B" w:rsidRPr="006955C7" w:rsidRDefault="0090672B" w:rsidP="0090672B">
      <w:pPr>
        <w:pBdr>
          <w:top w:val="nil"/>
          <w:left w:val="nil"/>
          <w:bottom w:val="nil"/>
          <w:right w:val="nil"/>
          <w:between w:val="nil"/>
        </w:pBdr>
        <w:spacing w:before="120" w:line="276" w:lineRule="auto"/>
        <w:ind w:left="720"/>
        <w:jc w:val="center"/>
        <w:rPr>
          <w:b/>
          <w:sz w:val="36"/>
          <w:szCs w:val="36"/>
        </w:rPr>
      </w:pPr>
    </w:p>
    <w:p w14:paraId="466D8827" w14:textId="79452386" w:rsidR="006767DC" w:rsidRPr="006955C7" w:rsidRDefault="0090672B" w:rsidP="0090672B">
      <w:pPr>
        <w:pBdr>
          <w:top w:val="nil"/>
          <w:left w:val="nil"/>
          <w:bottom w:val="nil"/>
          <w:right w:val="nil"/>
          <w:between w:val="nil"/>
        </w:pBdr>
        <w:spacing w:before="120" w:line="276" w:lineRule="auto"/>
        <w:ind w:left="720"/>
        <w:jc w:val="center"/>
        <w:rPr>
          <w:b/>
          <w:sz w:val="36"/>
          <w:szCs w:val="36"/>
        </w:rPr>
      </w:pPr>
      <w:r w:rsidRPr="006955C7">
        <w:rPr>
          <w:b/>
          <w:sz w:val="36"/>
          <w:szCs w:val="36"/>
        </w:rPr>
        <w:t>BẢN VẼ THU NHỎ</w:t>
      </w:r>
    </w:p>
    <w:p w14:paraId="046AA975"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0AF39884" w14:textId="77777777" w:rsidR="006767DC" w:rsidRPr="006955C7" w:rsidRDefault="006767DC">
      <w:pPr>
        <w:pBdr>
          <w:top w:val="nil"/>
          <w:left w:val="nil"/>
          <w:bottom w:val="nil"/>
          <w:right w:val="nil"/>
          <w:between w:val="nil"/>
        </w:pBdr>
        <w:spacing w:before="120" w:line="276" w:lineRule="auto"/>
        <w:ind w:left="720"/>
        <w:jc w:val="right"/>
        <w:rPr>
          <w:b/>
          <w:sz w:val="36"/>
          <w:szCs w:val="36"/>
        </w:rPr>
      </w:pPr>
    </w:p>
    <w:p w14:paraId="6786354C" w14:textId="64DF9268" w:rsidR="003E1180" w:rsidRPr="003E1180" w:rsidRDefault="0065144C" w:rsidP="003E1180">
      <w:pPr>
        <w:pBdr>
          <w:top w:val="nil"/>
          <w:left w:val="nil"/>
          <w:bottom w:val="nil"/>
          <w:right w:val="nil"/>
          <w:between w:val="nil"/>
        </w:pBdr>
        <w:spacing w:before="120" w:line="276" w:lineRule="auto"/>
        <w:rPr>
          <w:b/>
          <w:sz w:val="36"/>
          <w:szCs w:val="36"/>
        </w:rPr>
      </w:pPr>
      <w:r w:rsidRPr="006955C7">
        <w:rPr>
          <w:noProof/>
        </w:rPr>
        <mc:AlternateContent>
          <mc:Choice Requires="wps">
            <w:drawing>
              <wp:anchor distT="0" distB="0" distL="114300" distR="114300" simplePos="0" relativeHeight="251660288" behindDoc="0" locked="0" layoutInCell="1" hidden="0" allowOverlap="1" wp14:anchorId="0F0729FA" wp14:editId="20E2051C">
                <wp:simplePos x="0" y="0"/>
                <wp:positionH relativeFrom="column">
                  <wp:posOffset>2413000</wp:posOffset>
                </wp:positionH>
                <wp:positionV relativeFrom="paragraph">
                  <wp:posOffset>279400</wp:posOffset>
                </wp:positionV>
                <wp:extent cx="523875" cy="485775"/>
                <wp:effectExtent l="0" t="0" r="0" b="0"/>
                <wp:wrapNone/>
                <wp:docPr id="3" name="Rectangle 3"/>
                <wp:cNvGraphicFramePr/>
                <a:graphic xmlns:a="http://schemas.openxmlformats.org/drawingml/2006/main">
                  <a:graphicData uri="http://schemas.microsoft.com/office/word/2010/wordprocessingShape">
                    <wps:wsp>
                      <wps:cNvSpPr/>
                      <wps:spPr>
                        <a:xfrm>
                          <a:off x="5088825" y="3541875"/>
                          <a:ext cx="514350" cy="476250"/>
                        </a:xfrm>
                        <a:prstGeom prst="rect">
                          <a:avLst/>
                        </a:prstGeom>
                        <a:solidFill>
                          <a:srgbClr val="FFFFFF"/>
                        </a:solidFill>
                        <a:ln>
                          <a:noFill/>
                        </a:ln>
                      </wps:spPr>
                      <wps:txbx>
                        <w:txbxContent>
                          <w:p w14:paraId="763AF9FB" w14:textId="77777777" w:rsidR="00B76CDB" w:rsidRDefault="00B76CDB">
                            <w:pPr>
                              <w:textDirection w:val="btLr"/>
                            </w:pPr>
                          </w:p>
                        </w:txbxContent>
                      </wps:txbx>
                      <wps:bodyPr spcFirstLastPara="1" wrap="square" lIns="91425" tIns="91425" rIns="91425" bIns="91425" anchor="ctr" anchorCtr="0">
                        <a:noAutofit/>
                      </wps:bodyPr>
                    </wps:wsp>
                  </a:graphicData>
                </a:graphic>
              </wp:anchor>
            </w:drawing>
          </mc:Choice>
          <mc:Fallback>
            <w:pict>
              <v:rect w14:anchorId="0F0729FA" id="Rectangle 3" o:spid="_x0000_s1027" style="position:absolute;margin-left:190pt;margin-top:22pt;width:41.2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" stroked="f">
                <v:textbox inset="2.53958mm,2.53958mm,2.53958mm,2.53958mm">
                  <w:txbxContent>
                    <w:p w14:paraId="763AF9FB" w14:textId="77777777" w:rsidR="00B76CDB" w:rsidRDefault="00B76CDB">
                      <w:pPr>
                        <w:textDirection w:val="btLr"/>
                      </w:pPr>
                    </w:p>
                  </w:txbxContent>
                </v:textbox>
              </v:rect>
            </w:pict>
          </mc:Fallback>
        </mc:AlternateContent>
      </w:r>
      <w:bookmarkStart w:id="60" w:name="_i06ggu4ryp4e" w:colFirst="0" w:colLast="0"/>
      <w:bookmarkEnd w:id="60"/>
      <w:r w:rsidRPr="006955C7">
        <w:rPr>
          <w:noProof/>
        </w:rPr>
        <mc:AlternateContent>
          <mc:Choice Requires="wps">
            <w:drawing>
              <wp:anchor distT="0" distB="0" distL="114300" distR="114300" simplePos="0" relativeHeight="251661312" behindDoc="0" locked="0" layoutInCell="1" hidden="0" allowOverlap="1" wp14:anchorId="19EAB9DF" wp14:editId="5CE96A6A">
                <wp:simplePos x="0" y="0"/>
                <wp:positionH relativeFrom="column">
                  <wp:posOffset>2603500</wp:posOffset>
                </wp:positionH>
                <wp:positionV relativeFrom="paragraph">
                  <wp:posOffset>368300</wp:posOffset>
                </wp:positionV>
                <wp:extent cx="523875" cy="485775"/>
                <wp:effectExtent l="0" t="0" r="0" b="0"/>
                <wp:wrapNone/>
                <wp:docPr id="2" name="Rectangle 2"/>
                <wp:cNvGraphicFramePr/>
                <a:graphic xmlns:a="http://schemas.openxmlformats.org/drawingml/2006/main">
                  <a:graphicData uri="http://schemas.microsoft.com/office/word/2010/wordprocessingShape">
                    <wps:wsp>
                      <wps:cNvSpPr/>
                      <wps:spPr>
                        <a:xfrm>
                          <a:off x="5088825" y="3541875"/>
                          <a:ext cx="514350" cy="476250"/>
                        </a:xfrm>
                        <a:prstGeom prst="rect">
                          <a:avLst/>
                        </a:prstGeom>
                        <a:solidFill>
                          <a:srgbClr val="FFFFFF"/>
                        </a:solidFill>
                        <a:ln>
                          <a:noFill/>
                        </a:ln>
                      </wps:spPr>
                      <wps:txbx>
                        <w:txbxContent>
                          <w:p w14:paraId="2595EA36" w14:textId="77777777" w:rsidR="00B76CDB" w:rsidRDefault="00B76CDB">
                            <w:pPr>
                              <w:textDirection w:val="btLr"/>
                            </w:pPr>
                          </w:p>
                        </w:txbxContent>
                      </wps:txbx>
                      <wps:bodyPr spcFirstLastPara="1" wrap="square" lIns="91425" tIns="91425" rIns="91425" bIns="91425" anchor="ctr" anchorCtr="0">
                        <a:noAutofit/>
                      </wps:bodyPr>
                    </wps:wsp>
                  </a:graphicData>
                </a:graphic>
              </wp:anchor>
            </w:drawing>
          </mc:Choice>
          <mc:Fallback>
            <w:pict>
              <v:rect w14:anchorId="19EAB9DF" id="Rectangle 2" o:spid="_x0000_s1028" style="position:absolute;margin-left:205pt;margin-top:29pt;width:41.2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" stroked="f">
                <v:textbox inset="2.53958mm,2.53958mm,2.53958mm,2.53958mm">
                  <w:txbxContent>
                    <w:p w14:paraId="2595EA36" w14:textId="77777777" w:rsidR="00B76CDB" w:rsidRDefault="00B76CDB">
                      <w:pPr>
                        <w:textDirection w:val="btLr"/>
                      </w:pPr>
                    </w:p>
                  </w:txbxContent>
                </v:textbox>
              </v:rect>
            </w:pict>
          </mc:Fallback>
        </mc:AlternateContent>
      </w:r>
    </w:p>
    <w:sectPr w:rsidR="003E1180" w:rsidRPr="003E1180">
      <w:footerReference w:type="default" r:id="rId14"/>
      <w:pgSz w:w="11907" w:h="16840"/>
      <w:pgMar w:top="902" w:right="1106" w:bottom="1168" w:left="1701" w:header="720" w:footer="4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49B7" w14:textId="77777777" w:rsidR="006A0C6A" w:rsidRDefault="006A0C6A">
      <w:r>
        <w:separator/>
      </w:r>
    </w:p>
  </w:endnote>
  <w:endnote w:type="continuationSeparator" w:id="0">
    <w:p w14:paraId="6BEB77F2" w14:textId="77777777" w:rsidR="006A0C6A" w:rsidRDefault="006A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AMGDT"/>
    <w:charset w:val="00"/>
    <w:family w:val="auto"/>
    <w:pitch w:val="default"/>
  </w:font>
  <w:font w:name="VNI-WIN Sample Font">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588796"/>
      <w:docPartObj>
        <w:docPartGallery w:val="Page Numbers (Bottom of Page)"/>
        <w:docPartUnique/>
      </w:docPartObj>
    </w:sdtPr>
    <w:sdtEndPr>
      <w:rPr>
        <w:noProof/>
      </w:rPr>
    </w:sdtEndPr>
    <w:sdtContent>
      <w:p w14:paraId="19DEEDE4" w14:textId="36F6FEAC" w:rsidR="00097CBD" w:rsidRDefault="00097CBD">
        <w:pPr>
          <w:pStyle w:val="Footer"/>
          <w:jc w:val="right"/>
        </w:pPr>
        <w:r>
          <w:fldChar w:fldCharType="begin"/>
        </w:r>
        <w:r>
          <w:instrText xml:space="preserve"> PAGE   \* MERGEFORMAT </w:instrText>
        </w:r>
        <w:r>
          <w:fldChar w:fldCharType="separate"/>
        </w:r>
        <w:r w:rsidR="006955C7">
          <w:rPr>
            <w:noProof/>
          </w:rPr>
          <w:t>3</w:t>
        </w:r>
        <w:r>
          <w:rPr>
            <w:noProof/>
          </w:rPr>
          <w:fldChar w:fldCharType="end"/>
        </w:r>
      </w:p>
    </w:sdtContent>
  </w:sdt>
  <w:p w14:paraId="435967E6" w14:textId="77777777" w:rsidR="00B76CDB" w:rsidRDefault="00B76CD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18060"/>
      <w:docPartObj>
        <w:docPartGallery w:val="Page Numbers (Bottom of Page)"/>
        <w:docPartUnique/>
      </w:docPartObj>
    </w:sdtPr>
    <w:sdtEndPr>
      <w:rPr>
        <w:noProof/>
      </w:rPr>
    </w:sdtEndPr>
    <w:sdtContent>
      <w:p w14:paraId="21FC3FF9" w14:textId="33752C46" w:rsidR="00097CBD" w:rsidRDefault="00097CBD">
        <w:pPr>
          <w:pStyle w:val="Footer"/>
          <w:jc w:val="right"/>
        </w:pPr>
        <w:r>
          <w:fldChar w:fldCharType="begin"/>
        </w:r>
        <w:r>
          <w:instrText xml:space="preserve"> PAGE   \* MERGEFORMAT </w:instrText>
        </w:r>
        <w:r>
          <w:fldChar w:fldCharType="separate"/>
        </w:r>
        <w:r w:rsidR="006955C7">
          <w:rPr>
            <w:noProof/>
          </w:rPr>
          <w:t>1</w:t>
        </w:r>
        <w:r>
          <w:rPr>
            <w:noProof/>
          </w:rPr>
          <w:fldChar w:fldCharType="end"/>
        </w:r>
      </w:p>
    </w:sdtContent>
  </w:sdt>
  <w:p w14:paraId="2B668F7B" w14:textId="77777777" w:rsidR="00B76CDB" w:rsidRDefault="00B76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B9B6" w14:textId="77777777" w:rsidR="00B76CDB" w:rsidRDefault="00B76CD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8872" w14:textId="77777777" w:rsidR="006A0C6A" w:rsidRDefault="006A0C6A">
      <w:r>
        <w:separator/>
      </w:r>
    </w:p>
  </w:footnote>
  <w:footnote w:type="continuationSeparator" w:id="0">
    <w:p w14:paraId="33131EE8" w14:textId="77777777" w:rsidR="006A0C6A" w:rsidRDefault="006A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2DE"/>
    <w:multiLevelType w:val="hybridMultilevel"/>
    <w:tmpl w:val="F82680AC"/>
    <w:lvl w:ilvl="0" w:tplc="A85A0E18">
      <w:start w:val="1"/>
      <w:numFmt w:val="bullet"/>
      <w:suff w:val="space"/>
      <w:lvlText w:val="+"/>
      <w:lvlJc w:val="left"/>
      <w:pPr>
        <w:ind w:left="720" w:hanging="360"/>
      </w:pPr>
      <w:rPr>
        <w:rFonts w:ascii="Times New Roman" w:hAnsi="Times New Roman" w:cs="Times New Roman" w:hint="default"/>
        <w:color w:val="auto"/>
        <w:sz w:val="20"/>
        <w:lang w:val="vi-VN"/>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B534A"/>
    <w:multiLevelType w:val="multilevel"/>
    <w:tmpl w:val="FA729764"/>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2167" w:hanging="360"/>
      </w:pPr>
      <w:rPr>
        <w:rFonts w:ascii="Courier New" w:eastAsia="Courier New" w:hAnsi="Courier New" w:cs="Courier New"/>
      </w:rPr>
    </w:lvl>
    <w:lvl w:ilvl="2">
      <w:start w:val="1"/>
      <w:numFmt w:val="bullet"/>
      <w:lvlText w:val="▪"/>
      <w:lvlJc w:val="left"/>
      <w:pPr>
        <w:ind w:left="2887" w:hanging="360"/>
      </w:pPr>
      <w:rPr>
        <w:rFonts w:ascii="Noto Sans Symbols" w:eastAsia="Noto Sans Symbols" w:hAnsi="Noto Sans Symbols" w:cs="Noto Sans Symbols"/>
      </w:rPr>
    </w:lvl>
    <w:lvl w:ilvl="3">
      <w:start w:val="1"/>
      <w:numFmt w:val="bullet"/>
      <w:lvlText w:val="●"/>
      <w:lvlJc w:val="left"/>
      <w:pPr>
        <w:ind w:left="3607" w:hanging="360"/>
      </w:pPr>
      <w:rPr>
        <w:rFonts w:ascii="Noto Sans Symbols" w:eastAsia="Noto Sans Symbols" w:hAnsi="Noto Sans Symbols" w:cs="Noto Sans Symbols"/>
      </w:rPr>
    </w:lvl>
    <w:lvl w:ilvl="4">
      <w:start w:val="1"/>
      <w:numFmt w:val="bullet"/>
      <w:lvlText w:val="o"/>
      <w:lvlJc w:val="left"/>
      <w:pPr>
        <w:ind w:left="4327" w:hanging="360"/>
      </w:pPr>
      <w:rPr>
        <w:rFonts w:ascii="Courier New" w:eastAsia="Courier New" w:hAnsi="Courier New" w:cs="Courier New"/>
      </w:rPr>
    </w:lvl>
    <w:lvl w:ilvl="5">
      <w:start w:val="1"/>
      <w:numFmt w:val="bullet"/>
      <w:lvlText w:val="▪"/>
      <w:lvlJc w:val="left"/>
      <w:pPr>
        <w:ind w:left="5047" w:hanging="360"/>
      </w:pPr>
      <w:rPr>
        <w:rFonts w:ascii="Noto Sans Symbols" w:eastAsia="Noto Sans Symbols" w:hAnsi="Noto Sans Symbols" w:cs="Noto Sans Symbols"/>
      </w:rPr>
    </w:lvl>
    <w:lvl w:ilvl="6">
      <w:start w:val="1"/>
      <w:numFmt w:val="bullet"/>
      <w:lvlText w:val="●"/>
      <w:lvlJc w:val="left"/>
      <w:pPr>
        <w:ind w:left="5767" w:hanging="360"/>
      </w:pPr>
      <w:rPr>
        <w:rFonts w:ascii="Noto Sans Symbols" w:eastAsia="Noto Sans Symbols" w:hAnsi="Noto Sans Symbols" w:cs="Noto Sans Symbols"/>
      </w:rPr>
    </w:lvl>
    <w:lvl w:ilvl="7">
      <w:start w:val="1"/>
      <w:numFmt w:val="bullet"/>
      <w:lvlText w:val="o"/>
      <w:lvlJc w:val="left"/>
      <w:pPr>
        <w:ind w:left="6487" w:hanging="360"/>
      </w:pPr>
      <w:rPr>
        <w:rFonts w:ascii="Courier New" w:eastAsia="Courier New" w:hAnsi="Courier New" w:cs="Courier New"/>
      </w:rPr>
    </w:lvl>
    <w:lvl w:ilvl="8">
      <w:start w:val="1"/>
      <w:numFmt w:val="bullet"/>
      <w:lvlText w:val="▪"/>
      <w:lvlJc w:val="left"/>
      <w:pPr>
        <w:ind w:left="7207" w:hanging="360"/>
      </w:pPr>
      <w:rPr>
        <w:rFonts w:ascii="Noto Sans Symbols" w:eastAsia="Noto Sans Symbols" w:hAnsi="Noto Sans Symbols" w:cs="Noto Sans Symbols"/>
      </w:rPr>
    </w:lvl>
  </w:abstractNum>
  <w:abstractNum w:abstractNumId="2" w15:restartNumberingAfterBreak="0">
    <w:nsid w:val="0CD44973"/>
    <w:multiLevelType w:val="multilevel"/>
    <w:tmpl w:val="E9D064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D355BF"/>
    <w:multiLevelType w:val="multilevel"/>
    <w:tmpl w:val="6E38E3A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8F82746"/>
    <w:multiLevelType w:val="multilevel"/>
    <w:tmpl w:val="B65C5BD2"/>
    <w:lvl w:ilvl="0">
      <w:start w:val="4"/>
      <w:numFmt w:val="bullet"/>
      <w:lvlText w:val="-"/>
      <w:lvlJc w:val="left"/>
      <w:pPr>
        <w:ind w:left="909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823BCF"/>
    <w:multiLevelType w:val="singleLevel"/>
    <w:tmpl w:val="6388F234"/>
    <w:lvl w:ilvl="0">
      <w:start w:val="1"/>
      <w:numFmt w:val="lowerLetter"/>
      <w:suff w:val="space"/>
      <w:lvlText w:val="%1."/>
      <w:lvlJc w:val="left"/>
      <w:pPr>
        <w:ind w:left="425" w:hanging="425"/>
      </w:pPr>
      <w:rPr>
        <w:rFonts w:hint="default"/>
      </w:rPr>
    </w:lvl>
  </w:abstractNum>
  <w:abstractNum w:abstractNumId="6" w15:restartNumberingAfterBreak="0">
    <w:nsid w:val="1C4116C7"/>
    <w:multiLevelType w:val="multilevel"/>
    <w:tmpl w:val="E58A85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87035"/>
    <w:multiLevelType w:val="hybridMultilevel"/>
    <w:tmpl w:val="CA221FE8"/>
    <w:lvl w:ilvl="0" w:tplc="D1A8B0C6">
      <w:start w:val="3"/>
      <w:numFmt w:val="bullet"/>
      <w:lvlText w:val="+"/>
      <w:lvlJc w:val="left"/>
      <w:pPr>
        <w:ind w:left="1296" w:hanging="360"/>
      </w:pPr>
      <w:rPr>
        <w:rFonts w:ascii="Times New Roman" w:eastAsia="Times New Roman" w:hAnsi="Times New Roman" w:cs="Times New Roman" w:hint="default"/>
      </w:rPr>
    </w:lvl>
    <w:lvl w:ilvl="1" w:tplc="042A0003">
      <w:start w:val="1"/>
      <w:numFmt w:val="bullet"/>
      <w:lvlText w:val="o"/>
      <w:lvlJc w:val="left"/>
      <w:pPr>
        <w:ind w:left="2016" w:hanging="360"/>
      </w:pPr>
      <w:rPr>
        <w:rFonts w:ascii="Courier New" w:hAnsi="Courier New" w:cs="Courier New" w:hint="default"/>
      </w:rPr>
    </w:lvl>
    <w:lvl w:ilvl="2" w:tplc="042A0005">
      <w:start w:val="1"/>
      <w:numFmt w:val="bullet"/>
      <w:lvlText w:val=""/>
      <w:lvlJc w:val="left"/>
      <w:pPr>
        <w:ind w:left="2736" w:hanging="360"/>
      </w:pPr>
      <w:rPr>
        <w:rFonts w:ascii="Wingdings" w:hAnsi="Wingdings" w:hint="default"/>
      </w:rPr>
    </w:lvl>
    <w:lvl w:ilvl="3" w:tplc="042A0001">
      <w:start w:val="1"/>
      <w:numFmt w:val="bullet"/>
      <w:lvlText w:val=""/>
      <w:lvlJc w:val="left"/>
      <w:pPr>
        <w:ind w:left="3456" w:hanging="360"/>
      </w:pPr>
      <w:rPr>
        <w:rFonts w:ascii="Symbol" w:hAnsi="Symbol" w:hint="default"/>
      </w:rPr>
    </w:lvl>
    <w:lvl w:ilvl="4" w:tplc="042A0003">
      <w:start w:val="1"/>
      <w:numFmt w:val="bullet"/>
      <w:lvlText w:val="o"/>
      <w:lvlJc w:val="left"/>
      <w:pPr>
        <w:ind w:left="4176" w:hanging="360"/>
      </w:pPr>
      <w:rPr>
        <w:rFonts w:ascii="Courier New" w:hAnsi="Courier New" w:cs="Courier New" w:hint="default"/>
      </w:rPr>
    </w:lvl>
    <w:lvl w:ilvl="5" w:tplc="042A0005">
      <w:start w:val="1"/>
      <w:numFmt w:val="bullet"/>
      <w:lvlText w:val=""/>
      <w:lvlJc w:val="left"/>
      <w:pPr>
        <w:ind w:left="4896" w:hanging="360"/>
      </w:pPr>
      <w:rPr>
        <w:rFonts w:ascii="Wingdings" w:hAnsi="Wingdings" w:hint="default"/>
      </w:rPr>
    </w:lvl>
    <w:lvl w:ilvl="6" w:tplc="042A0001">
      <w:start w:val="1"/>
      <w:numFmt w:val="bullet"/>
      <w:lvlText w:val=""/>
      <w:lvlJc w:val="left"/>
      <w:pPr>
        <w:ind w:left="5616" w:hanging="360"/>
      </w:pPr>
      <w:rPr>
        <w:rFonts w:ascii="Symbol" w:hAnsi="Symbol" w:hint="default"/>
      </w:rPr>
    </w:lvl>
    <w:lvl w:ilvl="7" w:tplc="042A0003">
      <w:start w:val="1"/>
      <w:numFmt w:val="bullet"/>
      <w:lvlText w:val="o"/>
      <w:lvlJc w:val="left"/>
      <w:pPr>
        <w:ind w:left="6336" w:hanging="360"/>
      </w:pPr>
      <w:rPr>
        <w:rFonts w:ascii="Courier New" w:hAnsi="Courier New" w:cs="Courier New" w:hint="default"/>
      </w:rPr>
    </w:lvl>
    <w:lvl w:ilvl="8" w:tplc="042A0005">
      <w:start w:val="1"/>
      <w:numFmt w:val="bullet"/>
      <w:lvlText w:val=""/>
      <w:lvlJc w:val="left"/>
      <w:pPr>
        <w:ind w:left="7056" w:hanging="360"/>
      </w:pPr>
      <w:rPr>
        <w:rFonts w:ascii="Wingdings" w:hAnsi="Wingdings" w:hint="default"/>
      </w:rPr>
    </w:lvl>
  </w:abstractNum>
  <w:abstractNum w:abstractNumId="8" w15:restartNumberingAfterBreak="0">
    <w:nsid w:val="256A02D4"/>
    <w:multiLevelType w:val="hybridMultilevel"/>
    <w:tmpl w:val="ED72CD40"/>
    <w:lvl w:ilvl="0" w:tplc="9D9CE2E4">
      <w:start w:val="1"/>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DB4D8D"/>
    <w:multiLevelType w:val="multilevel"/>
    <w:tmpl w:val="D0108BA8"/>
    <w:lvl w:ilvl="0">
      <w:start w:val="4"/>
      <w:numFmt w:val="bullet"/>
      <w:lvlText w:val="-"/>
      <w:lvlJc w:val="left"/>
      <w:pPr>
        <w:ind w:left="909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56A6FB5"/>
    <w:multiLevelType w:val="hybridMultilevel"/>
    <w:tmpl w:val="464EA95E"/>
    <w:lvl w:ilvl="0" w:tplc="2FC04FD6">
      <w:start w:val="6"/>
      <w:numFmt w:val="bullet"/>
      <w:pStyle w:val="Text-"/>
      <w:suff w:val="space"/>
      <w:lvlText w:val="-"/>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000F13C">
      <w:start w:val="1"/>
      <w:numFmt w:val="bullet"/>
      <w:lvlText w:val="+"/>
      <w:lvlJc w:val="left"/>
      <w:pPr>
        <w:tabs>
          <w:tab w:val="num" w:pos="4330"/>
        </w:tabs>
        <w:ind w:left="4330" w:hanging="360"/>
      </w:pPr>
      <w:rPr>
        <w:rFonts w:ascii="Courier New" w:hAnsi="Courier New" w:hint="default"/>
      </w:rPr>
    </w:lvl>
    <w:lvl w:ilvl="2" w:tplc="04090005">
      <w:start w:val="1"/>
      <w:numFmt w:val="bullet"/>
      <w:lvlText w:val=""/>
      <w:lvlJc w:val="left"/>
      <w:pPr>
        <w:tabs>
          <w:tab w:val="num" w:pos="5704"/>
        </w:tabs>
        <w:ind w:left="5704" w:hanging="360"/>
      </w:pPr>
      <w:rPr>
        <w:rFonts w:ascii="Wingdings" w:hAnsi="Wingdings" w:hint="default"/>
      </w:rPr>
    </w:lvl>
    <w:lvl w:ilvl="3" w:tplc="04090001" w:tentative="1">
      <w:start w:val="1"/>
      <w:numFmt w:val="bullet"/>
      <w:lvlText w:val=""/>
      <w:lvlJc w:val="left"/>
      <w:pPr>
        <w:tabs>
          <w:tab w:val="num" w:pos="6424"/>
        </w:tabs>
        <w:ind w:left="6424" w:hanging="360"/>
      </w:pPr>
      <w:rPr>
        <w:rFonts w:ascii="Symbol" w:hAnsi="Symbol" w:hint="default"/>
      </w:rPr>
    </w:lvl>
    <w:lvl w:ilvl="4" w:tplc="04090003" w:tentative="1">
      <w:start w:val="1"/>
      <w:numFmt w:val="bullet"/>
      <w:lvlText w:val="o"/>
      <w:lvlJc w:val="left"/>
      <w:pPr>
        <w:tabs>
          <w:tab w:val="num" w:pos="7144"/>
        </w:tabs>
        <w:ind w:left="7144" w:hanging="360"/>
      </w:pPr>
      <w:rPr>
        <w:rFonts w:ascii="Courier New" w:hAnsi="Courier New" w:hint="default"/>
      </w:rPr>
    </w:lvl>
    <w:lvl w:ilvl="5" w:tplc="04090005" w:tentative="1">
      <w:start w:val="1"/>
      <w:numFmt w:val="bullet"/>
      <w:lvlText w:val=""/>
      <w:lvlJc w:val="left"/>
      <w:pPr>
        <w:tabs>
          <w:tab w:val="num" w:pos="7864"/>
        </w:tabs>
        <w:ind w:left="7864" w:hanging="360"/>
      </w:pPr>
      <w:rPr>
        <w:rFonts w:ascii="Wingdings" w:hAnsi="Wingdings" w:hint="default"/>
      </w:rPr>
    </w:lvl>
    <w:lvl w:ilvl="6" w:tplc="04090001" w:tentative="1">
      <w:start w:val="1"/>
      <w:numFmt w:val="bullet"/>
      <w:lvlText w:val=""/>
      <w:lvlJc w:val="left"/>
      <w:pPr>
        <w:tabs>
          <w:tab w:val="num" w:pos="8584"/>
        </w:tabs>
        <w:ind w:left="8584" w:hanging="360"/>
      </w:pPr>
      <w:rPr>
        <w:rFonts w:ascii="Symbol" w:hAnsi="Symbol" w:hint="default"/>
      </w:rPr>
    </w:lvl>
    <w:lvl w:ilvl="7" w:tplc="04090003" w:tentative="1">
      <w:start w:val="1"/>
      <w:numFmt w:val="bullet"/>
      <w:lvlText w:val="o"/>
      <w:lvlJc w:val="left"/>
      <w:pPr>
        <w:tabs>
          <w:tab w:val="num" w:pos="9304"/>
        </w:tabs>
        <w:ind w:left="9304" w:hanging="360"/>
      </w:pPr>
      <w:rPr>
        <w:rFonts w:ascii="Courier New" w:hAnsi="Courier New" w:hint="default"/>
      </w:rPr>
    </w:lvl>
    <w:lvl w:ilvl="8" w:tplc="04090005" w:tentative="1">
      <w:start w:val="1"/>
      <w:numFmt w:val="bullet"/>
      <w:lvlText w:val=""/>
      <w:lvlJc w:val="left"/>
      <w:pPr>
        <w:tabs>
          <w:tab w:val="num" w:pos="10024"/>
        </w:tabs>
        <w:ind w:left="10024" w:hanging="360"/>
      </w:pPr>
      <w:rPr>
        <w:rFonts w:ascii="Wingdings" w:hAnsi="Wingdings" w:hint="default"/>
      </w:rPr>
    </w:lvl>
  </w:abstractNum>
  <w:abstractNum w:abstractNumId="11" w15:restartNumberingAfterBreak="0">
    <w:nsid w:val="3E8D65B1"/>
    <w:multiLevelType w:val="multilevel"/>
    <w:tmpl w:val="E46E08D6"/>
    <w:lvl w:ilvl="0">
      <w:start w:val="1"/>
      <w:numFmt w:val="bullet"/>
      <w:lvlText w:val="-"/>
      <w:lvlJc w:val="left"/>
      <w:pPr>
        <w:ind w:left="0" w:firstLine="0"/>
      </w:pPr>
      <w:rPr>
        <w:rFonts w:ascii="Times New Roman" w:eastAsia="Times New Roman" w:hAnsi="Times New Roman" w:cs="Times New Roman"/>
        <w:i/>
        <w:color w:val="000000"/>
      </w:rPr>
    </w:lvl>
    <w:lvl w:ilvl="1">
      <w:start w:val="1"/>
      <w:numFmt w:val="bullet"/>
      <w:lvlText w:val="o"/>
      <w:lvlJc w:val="left"/>
      <w:pPr>
        <w:ind w:left="7525" w:hanging="360"/>
      </w:pPr>
      <w:rPr>
        <w:rFonts w:ascii="Courier New" w:eastAsia="Courier New" w:hAnsi="Courier New" w:cs="Courier New"/>
      </w:rPr>
    </w:lvl>
    <w:lvl w:ilvl="2">
      <w:start w:val="1"/>
      <w:numFmt w:val="bullet"/>
      <w:lvlText w:val="▪"/>
      <w:lvlJc w:val="left"/>
      <w:pPr>
        <w:ind w:left="8245" w:hanging="360"/>
      </w:pPr>
      <w:rPr>
        <w:rFonts w:ascii="Noto Sans Symbols" w:eastAsia="Noto Sans Symbols" w:hAnsi="Noto Sans Symbols" w:cs="Noto Sans Symbols"/>
      </w:rPr>
    </w:lvl>
    <w:lvl w:ilvl="3">
      <w:start w:val="1"/>
      <w:numFmt w:val="bullet"/>
      <w:lvlText w:val="●"/>
      <w:lvlJc w:val="left"/>
      <w:pPr>
        <w:ind w:left="8965" w:hanging="360"/>
      </w:pPr>
      <w:rPr>
        <w:rFonts w:ascii="Noto Sans Symbols" w:eastAsia="Noto Sans Symbols" w:hAnsi="Noto Sans Symbols" w:cs="Noto Sans Symbols"/>
      </w:rPr>
    </w:lvl>
    <w:lvl w:ilvl="4">
      <w:start w:val="1"/>
      <w:numFmt w:val="bullet"/>
      <w:lvlText w:val="o"/>
      <w:lvlJc w:val="left"/>
      <w:pPr>
        <w:ind w:left="9685" w:hanging="360"/>
      </w:pPr>
      <w:rPr>
        <w:rFonts w:ascii="Courier New" w:eastAsia="Courier New" w:hAnsi="Courier New" w:cs="Courier New"/>
      </w:rPr>
    </w:lvl>
    <w:lvl w:ilvl="5">
      <w:start w:val="1"/>
      <w:numFmt w:val="bullet"/>
      <w:lvlText w:val="▪"/>
      <w:lvlJc w:val="left"/>
      <w:pPr>
        <w:ind w:left="10405" w:hanging="360"/>
      </w:pPr>
      <w:rPr>
        <w:rFonts w:ascii="Noto Sans Symbols" w:eastAsia="Noto Sans Symbols" w:hAnsi="Noto Sans Symbols" w:cs="Noto Sans Symbols"/>
      </w:rPr>
    </w:lvl>
    <w:lvl w:ilvl="6">
      <w:start w:val="1"/>
      <w:numFmt w:val="bullet"/>
      <w:lvlText w:val="●"/>
      <w:lvlJc w:val="left"/>
      <w:pPr>
        <w:ind w:left="11125" w:hanging="360"/>
      </w:pPr>
      <w:rPr>
        <w:rFonts w:ascii="Noto Sans Symbols" w:eastAsia="Noto Sans Symbols" w:hAnsi="Noto Sans Symbols" w:cs="Noto Sans Symbols"/>
      </w:rPr>
    </w:lvl>
    <w:lvl w:ilvl="7">
      <w:start w:val="1"/>
      <w:numFmt w:val="bullet"/>
      <w:lvlText w:val="o"/>
      <w:lvlJc w:val="left"/>
      <w:pPr>
        <w:ind w:left="11845" w:hanging="360"/>
      </w:pPr>
      <w:rPr>
        <w:rFonts w:ascii="Courier New" w:eastAsia="Courier New" w:hAnsi="Courier New" w:cs="Courier New"/>
      </w:rPr>
    </w:lvl>
    <w:lvl w:ilvl="8">
      <w:start w:val="1"/>
      <w:numFmt w:val="bullet"/>
      <w:lvlText w:val="▪"/>
      <w:lvlJc w:val="left"/>
      <w:pPr>
        <w:ind w:left="12565" w:hanging="360"/>
      </w:pPr>
      <w:rPr>
        <w:rFonts w:ascii="Noto Sans Symbols" w:eastAsia="Noto Sans Symbols" w:hAnsi="Noto Sans Symbols" w:cs="Noto Sans Symbols"/>
      </w:rPr>
    </w:lvl>
  </w:abstractNum>
  <w:abstractNum w:abstractNumId="12" w15:restartNumberingAfterBreak="0">
    <w:nsid w:val="41093279"/>
    <w:multiLevelType w:val="hybridMultilevel"/>
    <w:tmpl w:val="00FE48C2"/>
    <w:lvl w:ilvl="0" w:tplc="59382FC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D556FFC"/>
    <w:multiLevelType w:val="multilevel"/>
    <w:tmpl w:val="B1849306"/>
    <w:lvl w:ilvl="0">
      <w:start w:val="3"/>
      <w:numFmt w:val="bullet"/>
      <w:lvlText w:val="●"/>
      <w:lvlJc w:val="left"/>
      <w:pPr>
        <w:ind w:left="900" w:hanging="360"/>
      </w:pPr>
      <w:rPr>
        <w:rFonts w:ascii="Noto Sans Symbols" w:eastAsia="Noto Sans Symbols" w:hAnsi="Noto Sans Symbols" w:cs="Noto Sans Symbols"/>
        <w:color w:val="000000"/>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4" w15:restartNumberingAfterBreak="0">
    <w:nsid w:val="5C0E4AE6"/>
    <w:multiLevelType w:val="multilevel"/>
    <w:tmpl w:val="98604A18"/>
    <w:lvl w:ilvl="0">
      <w:start w:val="1"/>
      <w:numFmt w:val="bullet"/>
      <w:lvlText w:val="-"/>
      <w:lvlJc w:val="left"/>
      <w:pPr>
        <w:ind w:left="1080" w:hanging="720"/>
      </w:pPr>
      <w:rPr>
        <w:rFonts w:ascii="VNI-WIN Sample Font" w:hAnsi="VNI-WIN Sample Font"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9160DB"/>
    <w:multiLevelType w:val="hybridMultilevel"/>
    <w:tmpl w:val="03205380"/>
    <w:lvl w:ilvl="0" w:tplc="109A5E28">
      <w:start w:val="1"/>
      <w:numFmt w:val="bullet"/>
      <w:lvlText w:val="-"/>
      <w:lvlJc w:val="left"/>
      <w:pPr>
        <w:ind w:left="1287" w:hanging="360"/>
      </w:pPr>
      <w:rPr>
        <w:rFonts w:ascii="VNI-WIN Sample Font" w:hAnsi="VNI-WIN Sample Fon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20A76DB"/>
    <w:multiLevelType w:val="hybridMultilevel"/>
    <w:tmpl w:val="428A1376"/>
    <w:lvl w:ilvl="0" w:tplc="1FC8A55C">
      <w:start w:val="1"/>
      <w:numFmt w:val="bullet"/>
      <w:suff w:val="space"/>
      <w:lvlText w:val=""/>
      <w:lvlJc w:val="left"/>
      <w:pPr>
        <w:ind w:left="72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375087"/>
    <w:multiLevelType w:val="multilevel"/>
    <w:tmpl w:val="0FAA6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A70C31"/>
    <w:multiLevelType w:val="hybridMultilevel"/>
    <w:tmpl w:val="02524704"/>
    <w:lvl w:ilvl="0" w:tplc="726C39C8">
      <w:start w:val="2"/>
      <w:numFmt w:val="bullet"/>
      <w:lvlText w:val="-"/>
      <w:lvlJc w:val="left"/>
      <w:pPr>
        <w:ind w:left="2960" w:hanging="360"/>
      </w:pPr>
      <w:rPr>
        <w:rFonts w:ascii=".VnTime" w:eastAsia="Times New Roman" w:hAnsi=".VnTime" w:cs="Times New Roman"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7231057F"/>
    <w:multiLevelType w:val="multilevel"/>
    <w:tmpl w:val="0FC207FA"/>
    <w:lvl w:ilvl="0">
      <w:start w:val="4"/>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66D7C60"/>
    <w:multiLevelType w:val="multilevel"/>
    <w:tmpl w:val="9F366548"/>
    <w:lvl w:ilvl="0">
      <w:start w:val="1"/>
      <w:numFmt w:val="bullet"/>
      <w:lvlText w:val="+"/>
      <w:lvlJc w:val="left"/>
      <w:pPr>
        <w:ind w:left="1287" w:hanging="360"/>
      </w:pPr>
      <w:rPr>
        <w:rFonts w:ascii="Times New Roman" w:eastAsia="Times New Roman" w:hAnsi="Times New Roman" w:cs="Times New Roman"/>
        <w:i/>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7E6131D2"/>
    <w:multiLevelType w:val="multilevel"/>
    <w:tmpl w:val="DF9E4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362003"/>
    <w:multiLevelType w:val="multilevel"/>
    <w:tmpl w:val="AF5CF09E"/>
    <w:lvl w:ilvl="0">
      <w:start w:val="3"/>
      <w:numFmt w:val="bullet"/>
      <w:lvlText w:val="-"/>
      <w:lvlJc w:val="left"/>
      <w:pPr>
        <w:ind w:left="990" w:hanging="360"/>
      </w:pPr>
      <w:rPr>
        <w:rFonts w:ascii="Times New Roman" w:eastAsia="Times New Roman" w:hAnsi="Times New Roman" w:cs="Times New Roman"/>
        <w:b w:val="0"/>
        <w:color w:val="000000"/>
      </w:r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num w:numId="1" w16cid:durableId="1875969407">
    <w:abstractNumId w:val="1"/>
  </w:num>
  <w:num w:numId="2" w16cid:durableId="926230026">
    <w:abstractNumId w:val="9"/>
  </w:num>
  <w:num w:numId="3" w16cid:durableId="624775199">
    <w:abstractNumId w:val="6"/>
  </w:num>
  <w:num w:numId="4" w16cid:durableId="1028525504">
    <w:abstractNumId w:val="20"/>
  </w:num>
  <w:num w:numId="5" w16cid:durableId="1046948575">
    <w:abstractNumId w:val="17"/>
  </w:num>
  <w:num w:numId="6" w16cid:durableId="489061721">
    <w:abstractNumId w:val="3"/>
  </w:num>
  <w:num w:numId="7" w16cid:durableId="336731089">
    <w:abstractNumId w:val="2"/>
  </w:num>
  <w:num w:numId="8" w16cid:durableId="314146354">
    <w:abstractNumId w:val="21"/>
  </w:num>
  <w:num w:numId="9" w16cid:durableId="1606115900">
    <w:abstractNumId w:val="4"/>
  </w:num>
  <w:num w:numId="10" w16cid:durableId="594243042">
    <w:abstractNumId w:val="22"/>
  </w:num>
  <w:num w:numId="11" w16cid:durableId="1596010165">
    <w:abstractNumId w:val="13"/>
  </w:num>
  <w:num w:numId="12" w16cid:durableId="1299996063">
    <w:abstractNumId w:val="19"/>
  </w:num>
  <w:num w:numId="13" w16cid:durableId="1816951643">
    <w:abstractNumId w:val="11"/>
  </w:num>
  <w:num w:numId="14" w16cid:durableId="197202000">
    <w:abstractNumId w:val="18"/>
  </w:num>
  <w:num w:numId="15" w16cid:durableId="607856130">
    <w:abstractNumId w:val="5"/>
  </w:num>
  <w:num w:numId="16" w16cid:durableId="1795294855">
    <w:abstractNumId w:val="8"/>
  </w:num>
  <w:num w:numId="17" w16cid:durableId="1458598954">
    <w:abstractNumId w:val="16"/>
  </w:num>
  <w:num w:numId="18" w16cid:durableId="193924469">
    <w:abstractNumId w:val="0"/>
  </w:num>
  <w:num w:numId="19" w16cid:durableId="550965810">
    <w:abstractNumId w:val="15"/>
  </w:num>
  <w:num w:numId="20" w16cid:durableId="700475726">
    <w:abstractNumId w:val="12"/>
  </w:num>
  <w:num w:numId="21" w16cid:durableId="234585480">
    <w:abstractNumId w:val="10"/>
  </w:num>
  <w:num w:numId="22" w16cid:durableId="1770615279">
    <w:abstractNumId w:val="14"/>
  </w:num>
  <w:num w:numId="23" w16cid:durableId="1876844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DC"/>
    <w:rsid w:val="00000B30"/>
    <w:rsid w:val="0000738C"/>
    <w:rsid w:val="0001494C"/>
    <w:rsid w:val="00020628"/>
    <w:rsid w:val="000215F1"/>
    <w:rsid w:val="0002283F"/>
    <w:rsid w:val="000365AA"/>
    <w:rsid w:val="00055669"/>
    <w:rsid w:val="00055DDB"/>
    <w:rsid w:val="00056839"/>
    <w:rsid w:val="0008739E"/>
    <w:rsid w:val="0009068F"/>
    <w:rsid w:val="00097CBD"/>
    <w:rsid w:val="000A6458"/>
    <w:rsid w:val="000B1CAC"/>
    <w:rsid w:val="000B20B1"/>
    <w:rsid w:val="000B5F4D"/>
    <w:rsid w:val="000C0034"/>
    <w:rsid w:val="000C105B"/>
    <w:rsid w:val="000D49CC"/>
    <w:rsid w:val="000D736F"/>
    <w:rsid w:val="000E5013"/>
    <w:rsid w:val="000F2BE6"/>
    <w:rsid w:val="000F66FC"/>
    <w:rsid w:val="0011254C"/>
    <w:rsid w:val="00124533"/>
    <w:rsid w:val="00132F7E"/>
    <w:rsid w:val="001336D4"/>
    <w:rsid w:val="00135892"/>
    <w:rsid w:val="00137D18"/>
    <w:rsid w:val="00137E5B"/>
    <w:rsid w:val="00147094"/>
    <w:rsid w:val="00153D98"/>
    <w:rsid w:val="001847F5"/>
    <w:rsid w:val="001D05CB"/>
    <w:rsid w:val="001D74B4"/>
    <w:rsid w:val="00213454"/>
    <w:rsid w:val="00216F5D"/>
    <w:rsid w:val="002177F1"/>
    <w:rsid w:val="0023143E"/>
    <w:rsid w:val="00244EE5"/>
    <w:rsid w:val="00262E8D"/>
    <w:rsid w:val="00272408"/>
    <w:rsid w:val="002764AA"/>
    <w:rsid w:val="002875A3"/>
    <w:rsid w:val="0028770D"/>
    <w:rsid w:val="00295B72"/>
    <w:rsid w:val="00297125"/>
    <w:rsid w:val="002A17A3"/>
    <w:rsid w:val="002A4E27"/>
    <w:rsid w:val="002B4EAF"/>
    <w:rsid w:val="002E403D"/>
    <w:rsid w:val="002E7DA9"/>
    <w:rsid w:val="002F32A9"/>
    <w:rsid w:val="002F6361"/>
    <w:rsid w:val="00300089"/>
    <w:rsid w:val="003079A7"/>
    <w:rsid w:val="00311434"/>
    <w:rsid w:val="0033199E"/>
    <w:rsid w:val="00344571"/>
    <w:rsid w:val="00344BF7"/>
    <w:rsid w:val="00363385"/>
    <w:rsid w:val="003665FC"/>
    <w:rsid w:val="00376E5C"/>
    <w:rsid w:val="00392030"/>
    <w:rsid w:val="003961BC"/>
    <w:rsid w:val="003A52C0"/>
    <w:rsid w:val="003A591F"/>
    <w:rsid w:val="003B42CE"/>
    <w:rsid w:val="003E1180"/>
    <w:rsid w:val="0041232F"/>
    <w:rsid w:val="004240F6"/>
    <w:rsid w:val="00426E5B"/>
    <w:rsid w:val="004274A6"/>
    <w:rsid w:val="00432EE4"/>
    <w:rsid w:val="00435633"/>
    <w:rsid w:val="00436D84"/>
    <w:rsid w:val="0045528B"/>
    <w:rsid w:val="004858D3"/>
    <w:rsid w:val="004B291A"/>
    <w:rsid w:val="004F6910"/>
    <w:rsid w:val="00504636"/>
    <w:rsid w:val="00514C98"/>
    <w:rsid w:val="005467E7"/>
    <w:rsid w:val="00547349"/>
    <w:rsid w:val="00572779"/>
    <w:rsid w:val="0057487D"/>
    <w:rsid w:val="005A05A1"/>
    <w:rsid w:val="005A27FB"/>
    <w:rsid w:val="005A3BD9"/>
    <w:rsid w:val="005B2200"/>
    <w:rsid w:val="005D34C1"/>
    <w:rsid w:val="005D6D43"/>
    <w:rsid w:val="005E07AB"/>
    <w:rsid w:val="005F3A8F"/>
    <w:rsid w:val="005F3EFF"/>
    <w:rsid w:val="0060329F"/>
    <w:rsid w:val="006122C0"/>
    <w:rsid w:val="0061507F"/>
    <w:rsid w:val="00622BD8"/>
    <w:rsid w:val="0062429D"/>
    <w:rsid w:val="00631301"/>
    <w:rsid w:val="00633A18"/>
    <w:rsid w:val="006348CF"/>
    <w:rsid w:val="0065144C"/>
    <w:rsid w:val="00672C90"/>
    <w:rsid w:val="006767DC"/>
    <w:rsid w:val="00683F5D"/>
    <w:rsid w:val="00690E8C"/>
    <w:rsid w:val="0069474B"/>
    <w:rsid w:val="006955C7"/>
    <w:rsid w:val="006A0C6A"/>
    <w:rsid w:val="006A170F"/>
    <w:rsid w:val="006A5B89"/>
    <w:rsid w:val="006B18E2"/>
    <w:rsid w:val="006C7D48"/>
    <w:rsid w:val="006D6DDB"/>
    <w:rsid w:val="006E54D2"/>
    <w:rsid w:val="006E7542"/>
    <w:rsid w:val="006E7CB4"/>
    <w:rsid w:val="006F184C"/>
    <w:rsid w:val="00710FAB"/>
    <w:rsid w:val="00720F2D"/>
    <w:rsid w:val="00721F4B"/>
    <w:rsid w:val="00723AC2"/>
    <w:rsid w:val="00755C8C"/>
    <w:rsid w:val="007660E9"/>
    <w:rsid w:val="007707D3"/>
    <w:rsid w:val="00777FE3"/>
    <w:rsid w:val="00793EAD"/>
    <w:rsid w:val="007A10BC"/>
    <w:rsid w:val="007C0604"/>
    <w:rsid w:val="007D07E3"/>
    <w:rsid w:val="007E27D2"/>
    <w:rsid w:val="007F128D"/>
    <w:rsid w:val="00804061"/>
    <w:rsid w:val="0080661F"/>
    <w:rsid w:val="00810577"/>
    <w:rsid w:val="00811F86"/>
    <w:rsid w:val="00824D3E"/>
    <w:rsid w:val="00833754"/>
    <w:rsid w:val="00857E97"/>
    <w:rsid w:val="00867FC0"/>
    <w:rsid w:val="0087743A"/>
    <w:rsid w:val="008A265E"/>
    <w:rsid w:val="008A6EC8"/>
    <w:rsid w:val="008A71FB"/>
    <w:rsid w:val="008D3D7A"/>
    <w:rsid w:val="008D5A63"/>
    <w:rsid w:val="008E1EF6"/>
    <w:rsid w:val="008E2A48"/>
    <w:rsid w:val="008E6754"/>
    <w:rsid w:val="008F5C18"/>
    <w:rsid w:val="00900CAE"/>
    <w:rsid w:val="00902443"/>
    <w:rsid w:val="0090672B"/>
    <w:rsid w:val="0091201C"/>
    <w:rsid w:val="00937A15"/>
    <w:rsid w:val="00944745"/>
    <w:rsid w:val="009648AD"/>
    <w:rsid w:val="0099609F"/>
    <w:rsid w:val="009B11A0"/>
    <w:rsid w:val="009B77B5"/>
    <w:rsid w:val="009C0093"/>
    <w:rsid w:val="009D78B3"/>
    <w:rsid w:val="009E44A3"/>
    <w:rsid w:val="009F68D1"/>
    <w:rsid w:val="00A257C3"/>
    <w:rsid w:val="00A47CBA"/>
    <w:rsid w:val="00A6397B"/>
    <w:rsid w:val="00A676DA"/>
    <w:rsid w:val="00AB751E"/>
    <w:rsid w:val="00AB7D4F"/>
    <w:rsid w:val="00AC24AA"/>
    <w:rsid w:val="00AD0609"/>
    <w:rsid w:val="00AE138C"/>
    <w:rsid w:val="00B00EC2"/>
    <w:rsid w:val="00B0731B"/>
    <w:rsid w:val="00B07955"/>
    <w:rsid w:val="00B16E01"/>
    <w:rsid w:val="00B40626"/>
    <w:rsid w:val="00B53BAA"/>
    <w:rsid w:val="00B56B31"/>
    <w:rsid w:val="00B6534C"/>
    <w:rsid w:val="00B70594"/>
    <w:rsid w:val="00B73B0D"/>
    <w:rsid w:val="00B7583A"/>
    <w:rsid w:val="00B76CDB"/>
    <w:rsid w:val="00B80A83"/>
    <w:rsid w:val="00BB07DC"/>
    <w:rsid w:val="00BB599A"/>
    <w:rsid w:val="00BC072F"/>
    <w:rsid w:val="00BE13E4"/>
    <w:rsid w:val="00BE4CD8"/>
    <w:rsid w:val="00BF178A"/>
    <w:rsid w:val="00BF4937"/>
    <w:rsid w:val="00BF5219"/>
    <w:rsid w:val="00BF530B"/>
    <w:rsid w:val="00C10B09"/>
    <w:rsid w:val="00C12ADB"/>
    <w:rsid w:val="00C135AF"/>
    <w:rsid w:val="00C15F97"/>
    <w:rsid w:val="00C24FF8"/>
    <w:rsid w:val="00C25BFB"/>
    <w:rsid w:val="00C33672"/>
    <w:rsid w:val="00C52F37"/>
    <w:rsid w:val="00C5312C"/>
    <w:rsid w:val="00C809CD"/>
    <w:rsid w:val="00CA0E95"/>
    <w:rsid w:val="00CA2544"/>
    <w:rsid w:val="00CA2A9F"/>
    <w:rsid w:val="00CB1342"/>
    <w:rsid w:val="00CC11AD"/>
    <w:rsid w:val="00CC202B"/>
    <w:rsid w:val="00CC78C3"/>
    <w:rsid w:val="00CD4991"/>
    <w:rsid w:val="00CD58AC"/>
    <w:rsid w:val="00CE23BF"/>
    <w:rsid w:val="00CF2F09"/>
    <w:rsid w:val="00CF6823"/>
    <w:rsid w:val="00D04CDD"/>
    <w:rsid w:val="00D20A37"/>
    <w:rsid w:val="00D52693"/>
    <w:rsid w:val="00D647B9"/>
    <w:rsid w:val="00D67A15"/>
    <w:rsid w:val="00D72172"/>
    <w:rsid w:val="00D95973"/>
    <w:rsid w:val="00DC10EC"/>
    <w:rsid w:val="00DC4C5B"/>
    <w:rsid w:val="00DC7B02"/>
    <w:rsid w:val="00DD1084"/>
    <w:rsid w:val="00DD6BC4"/>
    <w:rsid w:val="00DF20EC"/>
    <w:rsid w:val="00DF6507"/>
    <w:rsid w:val="00DF776A"/>
    <w:rsid w:val="00E02058"/>
    <w:rsid w:val="00E16C8B"/>
    <w:rsid w:val="00E30C53"/>
    <w:rsid w:val="00E3759D"/>
    <w:rsid w:val="00E417B4"/>
    <w:rsid w:val="00E63184"/>
    <w:rsid w:val="00E64657"/>
    <w:rsid w:val="00E66BA7"/>
    <w:rsid w:val="00E66E69"/>
    <w:rsid w:val="00E734A6"/>
    <w:rsid w:val="00E736A6"/>
    <w:rsid w:val="00E738D5"/>
    <w:rsid w:val="00E943CA"/>
    <w:rsid w:val="00EA4B8F"/>
    <w:rsid w:val="00EC1A0E"/>
    <w:rsid w:val="00EC6B65"/>
    <w:rsid w:val="00EE55BB"/>
    <w:rsid w:val="00F01710"/>
    <w:rsid w:val="00F04C6A"/>
    <w:rsid w:val="00F055C6"/>
    <w:rsid w:val="00F05974"/>
    <w:rsid w:val="00F17FDD"/>
    <w:rsid w:val="00F43E2B"/>
    <w:rsid w:val="00F51150"/>
    <w:rsid w:val="00F6741A"/>
    <w:rsid w:val="00F6781E"/>
    <w:rsid w:val="00F815CF"/>
    <w:rsid w:val="00F8408B"/>
    <w:rsid w:val="00F87EFA"/>
    <w:rsid w:val="00F92295"/>
    <w:rsid w:val="00FA3D06"/>
    <w:rsid w:val="00FB23AB"/>
    <w:rsid w:val="00FD34B7"/>
    <w:rsid w:val="00FD54D0"/>
    <w:rsid w:val="00FE108B"/>
    <w:rsid w:val="00FE49A5"/>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C59B"/>
  <w15:docId w15:val="{EA1D6C60-F8AC-4FA6-9799-73E132F3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F184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810577"/>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F184C"/>
    <w:pPr>
      <w:tabs>
        <w:tab w:val="right" w:leader="dot" w:pos="9090"/>
      </w:tabs>
      <w:spacing w:after="100" w:line="192" w:lineRule="auto"/>
      <w:jc w:val="both"/>
    </w:pPr>
    <w:rPr>
      <w:b/>
      <w:bCs/>
      <w:noProof/>
      <w:lang w:val="vi-VN"/>
    </w:rPr>
  </w:style>
  <w:style w:type="paragraph" w:styleId="TOC2">
    <w:name w:val="toc 2"/>
    <w:basedOn w:val="Normal"/>
    <w:next w:val="Normal"/>
    <w:autoRedefine/>
    <w:uiPriority w:val="39"/>
    <w:unhideWhenUsed/>
    <w:rsid w:val="006F184C"/>
    <w:pPr>
      <w:tabs>
        <w:tab w:val="right" w:leader="dot" w:pos="9090"/>
      </w:tabs>
      <w:spacing w:after="100" w:line="168" w:lineRule="auto"/>
      <w:ind w:left="278"/>
    </w:pPr>
  </w:style>
  <w:style w:type="character" w:styleId="Hyperlink">
    <w:name w:val="Hyperlink"/>
    <w:basedOn w:val="DefaultParagraphFont"/>
    <w:uiPriority w:val="99"/>
    <w:unhideWhenUsed/>
    <w:rsid w:val="00E16C8B"/>
    <w:rPr>
      <w:color w:val="0000FF" w:themeColor="hyperlink"/>
      <w:u w:val="single"/>
    </w:rPr>
  </w:style>
  <w:style w:type="paragraph" w:styleId="TOC3">
    <w:name w:val="toc 3"/>
    <w:basedOn w:val="Normal"/>
    <w:next w:val="Normal"/>
    <w:autoRedefine/>
    <w:uiPriority w:val="39"/>
    <w:unhideWhenUsed/>
    <w:rsid w:val="00B0731B"/>
    <w:pPr>
      <w:spacing w:after="100"/>
      <w:ind w:left="560"/>
    </w:pPr>
  </w:style>
  <w:style w:type="paragraph" w:styleId="BodyText">
    <w:name w:val="Body Text"/>
    <w:basedOn w:val="Normal"/>
    <w:link w:val="BodyTextChar"/>
    <w:uiPriority w:val="99"/>
    <w:rsid w:val="0069474B"/>
    <w:pPr>
      <w:spacing w:after="120"/>
    </w:pPr>
    <w:rPr>
      <w:rFonts w:ascii="VNI-Times" w:hAnsi="VNI-Times"/>
      <w:b/>
      <w:sz w:val="26"/>
      <w:szCs w:val="20"/>
    </w:rPr>
  </w:style>
  <w:style w:type="character" w:customStyle="1" w:styleId="BodyTextChar">
    <w:name w:val="Body Text Char"/>
    <w:basedOn w:val="DefaultParagraphFont"/>
    <w:link w:val="BodyText"/>
    <w:uiPriority w:val="99"/>
    <w:rsid w:val="0069474B"/>
    <w:rPr>
      <w:rFonts w:ascii="VNI-Times" w:hAnsi="VNI-Times"/>
      <w:b/>
      <w:sz w:val="26"/>
      <w:szCs w:val="20"/>
    </w:rPr>
  </w:style>
  <w:style w:type="paragraph" w:styleId="BodyTextIndent">
    <w:name w:val="Body Text Indent"/>
    <w:basedOn w:val="Normal"/>
    <w:link w:val="BodyTextIndentChar"/>
    <w:uiPriority w:val="99"/>
    <w:semiHidden/>
    <w:unhideWhenUsed/>
    <w:rsid w:val="007660E9"/>
    <w:pPr>
      <w:spacing w:after="120"/>
      <w:ind w:left="360"/>
    </w:pPr>
  </w:style>
  <w:style w:type="character" w:customStyle="1" w:styleId="BodyTextIndentChar">
    <w:name w:val="Body Text Indent Char"/>
    <w:basedOn w:val="DefaultParagraphFont"/>
    <w:link w:val="BodyTextIndent"/>
    <w:uiPriority w:val="99"/>
    <w:semiHidden/>
    <w:rsid w:val="007660E9"/>
  </w:style>
  <w:style w:type="character" w:styleId="PlaceholderText">
    <w:name w:val="Placeholder Text"/>
    <w:basedOn w:val="DefaultParagraphFont"/>
    <w:uiPriority w:val="99"/>
    <w:semiHidden/>
    <w:rsid w:val="002F32A9"/>
    <w:rPr>
      <w:color w:val="808080"/>
    </w:rPr>
  </w:style>
  <w:style w:type="paragraph" w:customStyle="1" w:styleId="1Text">
    <w:name w:val="1.Text"/>
    <w:basedOn w:val="Normal"/>
    <w:qFormat/>
    <w:rsid w:val="003B42CE"/>
    <w:pPr>
      <w:spacing w:before="60"/>
      <w:ind w:firstLine="567"/>
      <w:jc w:val="both"/>
    </w:pPr>
    <w:rPr>
      <w:sz w:val="26"/>
      <w:lang w:val="vi-VN"/>
    </w:rPr>
  </w:style>
  <w:style w:type="character" w:customStyle="1" w:styleId="fontstyle01">
    <w:name w:val="fontstyle01"/>
    <w:rsid w:val="004240F6"/>
    <w:rPr>
      <w:rFonts w:ascii="TimesNewRomanPSMT" w:hAnsi="TimesNewRomanPSMT" w:hint="default"/>
      <w:b w:val="0"/>
      <w:bCs w:val="0"/>
      <w:i w:val="0"/>
      <w:iCs w:val="0"/>
      <w:color w:val="000000"/>
      <w:sz w:val="24"/>
      <w:szCs w:val="24"/>
    </w:rPr>
  </w:style>
  <w:style w:type="paragraph" w:styleId="ListParagraph">
    <w:name w:val="List Paragraph"/>
    <w:aliases w:val="Bullet List,FooterText,Paragraphe de liste1,List Paragraph1,numbered,Bulletr List Paragraph,列出段落,列出段落1,hình,Gach -,Picture,ANNEX,List Paragraph2,Bulleted Paragraph,Gach-,H1,1LU2,Nội dung,chữ trong bảng,List Paragraph 1,List A,CAP 2,Hinh"/>
    <w:basedOn w:val="Normal"/>
    <w:link w:val="ListParagraphChar"/>
    <w:uiPriority w:val="34"/>
    <w:qFormat/>
    <w:rsid w:val="00A47CBA"/>
    <w:pPr>
      <w:ind w:left="720"/>
      <w:contextualSpacing/>
    </w:pPr>
  </w:style>
  <w:style w:type="paragraph" w:styleId="Header">
    <w:name w:val="header"/>
    <w:basedOn w:val="Normal"/>
    <w:link w:val="HeaderChar"/>
    <w:uiPriority w:val="99"/>
    <w:unhideWhenUsed/>
    <w:rsid w:val="0090672B"/>
    <w:pPr>
      <w:tabs>
        <w:tab w:val="center" w:pos="4513"/>
        <w:tab w:val="right" w:pos="9026"/>
      </w:tabs>
    </w:pPr>
  </w:style>
  <w:style w:type="character" w:customStyle="1" w:styleId="HeaderChar">
    <w:name w:val="Header Char"/>
    <w:basedOn w:val="DefaultParagraphFont"/>
    <w:link w:val="Header"/>
    <w:uiPriority w:val="99"/>
    <w:rsid w:val="0090672B"/>
  </w:style>
  <w:style w:type="paragraph" w:styleId="Footer">
    <w:name w:val="footer"/>
    <w:basedOn w:val="Normal"/>
    <w:link w:val="FooterChar"/>
    <w:uiPriority w:val="99"/>
    <w:unhideWhenUsed/>
    <w:rsid w:val="0090672B"/>
    <w:pPr>
      <w:tabs>
        <w:tab w:val="center" w:pos="4513"/>
        <w:tab w:val="right" w:pos="9026"/>
      </w:tabs>
    </w:pPr>
  </w:style>
  <w:style w:type="character" w:customStyle="1" w:styleId="FooterChar">
    <w:name w:val="Footer Char"/>
    <w:basedOn w:val="DefaultParagraphFont"/>
    <w:link w:val="Footer"/>
    <w:uiPriority w:val="99"/>
    <w:rsid w:val="0090672B"/>
  </w:style>
  <w:style w:type="paragraph" w:styleId="BodyText3">
    <w:name w:val="Body Text 3"/>
    <w:basedOn w:val="Normal"/>
    <w:link w:val="BodyText3Char"/>
    <w:uiPriority w:val="99"/>
    <w:semiHidden/>
    <w:unhideWhenUsed/>
    <w:rsid w:val="006C7D48"/>
    <w:pPr>
      <w:spacing w:after="120"/>
    </w:pPr>
    <w:rPr>
      <w:sz w:val="16"/>
      <w:szCs w:val="16"/>
    </w:rPr>
  </w:style>
  <w:style w:type="character" w:customStyle="1" w:styleId="BodyText3Char">
    <w:name w:val="Body Text 3 Char"/>
    <w:basedOn w:val="DefaultParagraphFont"/>
    <w:link w:val="BodyText3"/>
    <w:uiPriority w:val="99"/>
    <w:semiHidden/>
    <w:rsid w:val="006C7D48"/>
    <w:rPr>
      <w:sz w:val="16"/>
      <w:szCs w:val="16"/>
    </w:rPr>
  </w:style>
  <w:style w:type="character" w:customStyle="1" w:styleId="Heading8Char">
    <w:name w:val="Heading 8 Char"/>
    <w:basedOn w:val="DefaultParagraphFont"/>
    <w:link w:val="Heading8"/>
    <w:uiPriority w:val="9"/>
    <w:semiHidden/>
    <w:rsid w:val="006F184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 List Char,FooterText Char,Paragraphe de liste1 Char,List Paragraph1 Char,numbered Char,Bulletr List Paragraph Char,列出段落 Char,列出段落1 Char,hình Char,Gach - Char,Picture Char,ANNEX Char,List Paragraph2 Char,Bulleted Paragraph Char"/>
    <w:link w:val="ListParagraph"/>
    <w:uiPriority w:val="34"/>
    <w:qFormat/>
    <w:locked/>
    <w:rsid w:val="003079A7"/>
  </w:style>
  <w:style w:type="paragraph" w:customStyle="1" w:styleId="Text-">
    <w:name w:val="Text (-)"/>
    <w:basedOn w:val="Normal"/>
    <w:qFormat/>
    <w:rsid w:val="00FD54D0"/>
    <w:pPr>
      <w:widowControl w:val="0"/>
      <w:numPr>
        <w:numId w:val="21"/>
      </w:numPr>
      <w:tabs>
        <w:tab w:val="left" w:pos="720"/>
      </w:tabs>
      <w:spacing w:line="276" w:lineRule="auto"/>
      <w:jc w:val="both"/>
    </w:pPr>
    <w:rPr>
      <w:rFonts w:eastAsia="MS Mincho"/>
      <w:sz w:val="26"/>
      <w:szCs w:val="26"/>
      <w:lang w:eastAsia="ja-JP"/>
    </w:rPr>
  </w:style>
  <w:style w:type="paragraph" w:customStyle="1" w:styleId="normal-p">
    <w:name w:val="normal-p"/>
    <w:basedOn w:val="Normal"/>
    <w:rsid w:val="009D78B3"/>
    <w:pPr>
      <w:jc w:val="both"/>
    </w:pPr>
    <w:rPr>
      <w:sz w:val="20"/>
      <w:szCs w:val="20"/>
    </w:rPr>
  </w:style>
  <w:style w:type="character" w:customStyle="1" w:styleId="NoidungChar">
    <w:name w:val="Noidung Char"/>
    <w:link w:val="Noidung"/>
    <w:locked/>
    <w:rsid w:val="0001494C"/>
    <w:rPr>
      <w:kern w:val="28"/>
      <w:sz w:val="26"/>
      <w:szCs w:val="26"/>
    </w:rPr>
  </w:style>
  <w:style w:type="paragraph" w:customStyle="1" w:styleId="Noidung">
    <w:name w:val="Noidung"/>
    <w:basedOn w:val="Normal"/>
    <w:link w:val="NoidungChar"/>
    <w:qFormat/>
    <w:rsid w:val="0001494C"/>
    <w:pPr>
      <w:spacing w:before="80" w:after="80"/>
      <w:ind w:firstLine="720"/>
      <w:jc w:val="both"/>
    </w:pPr>
    <w:rPr>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592">
      <w:bodyDiv w:val="1"/>
      <w:marLeft w:val="0"/>
      <w:marRight w:val="0"/>
      <w:marTop w:val="0"/>
      <w:marBottom w:val="0"/>
      <w:divBdr>
        <w:top w:val="none" w:sz="0" w:space="0" w:color="auto"/>
        <w:left w:val="none" w:sz="0" w:space="0" w:color="auto"/>
        <w:bottom w:val="none" w:sz="0" w:space="0" w:color="auto"/>
        <w:right w:val="none" w:sz="0" w:space="0" w:color="auto"/>
      </w:divBdr>
    </w:div>
    <w:div w:id="339046626">
      <w:bodyDiv w:val="1"/>
      <w:marLeft w:val="0"/>
      <w:marRight w:val="0"/>
      <w:marTop w:val="0"/>
      <w:marBottom w:val="0"/>
      <w:divBdr>
        <w:top w:val="none" w:sz="0" w:space="0" w:color="auto"/>
        <w:left w:val="none" w:sz="0" w:space="0" w:color="auto"/>
        <w:bottom w:val="none" w:sz="0" w:space="0" w:color="auto"/>
        <w:right w:val="none" w:sz="0" w:space="0" w:color="auto"/>
      </w:divBdr>
    </w:div>
    <w:div w:id="381901795">
      <w:bodyDiv w:val="1"/>
      <w:marLeft w:val="0"/>
      <w:marRight w:val="0"/>
      <w:marTop w:val="0"/>
      <w:marBottom w:val="0"/>
      <w:divBdr>
        <w:top w:val="none" w:sz="0" w:space="0" w:color="auto"/>
        <w:left w:val="none" w:sz="0" w:space="0" w:color="auto"/>
        <w:bottom w:val="none" w:sz="0" w:space="0" w:color="auto"/>
        <w:right w:val="none" w:sz="0" w:space="0" w:color="auto"/>
      </w:divBdr>
    </w:div>
    <w:div w:id="450516873">
      <w:bodyDiv w:val="1"/>
      <w:marLeft w:val="0"/>
      <w:marRight w:val="0"/>
      <w:marTop w:val="0"/>
      <w:marBottom w:val="0"/>
      <w:divBdr>
        <w:top w:val="none" w:sz="0" w:space="0" w:color="auto"/>
        <w:left w:val="none" w:sz="0" w:space="0" w:color="auto"/>
        <w:bottom w:val="none" w:sz="0" w:space="0" w:color="auto"/>
        <w:right w:val="none" w:sz="0" w:space="0" w:color="auto"/>
      </w:divBdr>
    </w:div>
    <w:div w:id="500003990">
      <w:bodyDiv w:val="1"/>
      <w:marLeft w:val="0"/>
      <w:marRight w:val="0"/>
      <w:marTop w:val="0"/>
      <w:marBottom w:val="0"/>
      <w:divBdr>
        <w:top w:val="none" w:sz="0" w:space="0" w:color="auto"/>
        <w:left w:val="none" w:sz="0" w:space="0" w:color="auto"/>
        <w:bottom w:val="none" w:sz="0" w:space="0" w:color="auto"/>
        <w:right w:val="none" w:sz="0" w:space="0" w:color="auto"/>
      </w:divBdr>
    </w:div>
    <w:div w:id="501429688">
      <w:bodyDiv w:val="1"/>
      <w:marLeft w:val="0"/>
      <w:marRight w:val="0"/>
      <w:marTop w:val="0"/>
      <w:marBottom w:val="0"/>
      <w:divBdr>
        <w:top w:val="none" w:sz="0" w:space="0" w:color="auto"/>
        <w:left w:val="none" w:sz="0" w:space="0" w:color="auto"/>
        <w:bottom w:val="none" w:sz="0" w:space="0" w:color="auto"/>
        <w:right w:val="none" w:sz="0" w:space="0" w:color="auto"/>
      </w:divBdr>
    </w:div>
    <w:div w:id="542333224">
      <w:bodyDiv w:val="1"/>
      <w:marLeft w:val="0"/>
      <w:marRight w:val="0"/>
      <w:marTop w:val="0"/>
      <w:marBottom w:val="0"/>
      <w:divBdr>
        <w:top w:val="none" w:sz="0" w:space="0" w:color="auto"/>
        <w:left w:val="none" w:sz="0" w:space="0" w:color="auto"/>
        <w:bottom w:val="none" w:sz="0" w:space="0" w:color="auto"/>
        <w:right w:val="none" w:sz="0" w:space="0" w:color="auto"/>
      </w:divBdr>
    </w:div>
    <w:div w:id="675035910">
      <w:bodyDiv w:val="1"/>
      <w:marLeft w:val="0"/>
      <w:marRight w:val="0"/>
      <w:marTop w:val="0"/>
      <w:marBottom w:val="0"/>
      <w:divBdr>
        <w:top w:val="none" w:sz="0" w:space="0" w:color="auto"/>
        <w:left w:val="none" w:sz="0" w:space="0" w:color="auto"/>
        <w:bottom w:val="none" w:sz="0" w:space="0" w:color="auto"/>
        <w:right w:val="none" w:sz="0" w:space="0" w:color="auto"/>
      </w:divBdr>
    </w:div>
    <w:div w:id="793595475">
      <w:bodyDiv w:val="1"/>
      <w:marLeft w:val="0"/>
      <w:marRight w:val="0"/>
      <w:marTop w:val="0"/>
      <w:marBottom w:val="0"/>
      <w:divBdr>
        <w:top w:val="none" w:sz="0" w:space="0" w:color="auto"/>
        <w:left w:val="none" w:sz="0" w:space="0" w:color="auto"/>
        <w:bottom w:val="none" w:sz="0" w:space="0" w:color="auto"/>
        <w:right w:val="none" w:sz="0" w:space="0" w:color="auto"/>
      </w:divBdr>
    </w:div>
    <w:div w:id="902371310">
      <w:bodyDiv w:val="1"/>
      <w:marLeft w:val="0"/>
      <w:marRight w:val="0"/>
      <w:marTop w:val="0"/>
      <w:marBottom w:val="0"/>
      <w:divBdr>
        <w:top w:val="none" w:sz="0" w:space="0" w:color="auto"/>
        <w:left w:val="none" w:sz="0" w:space="0" w:color="auto"/>
        <w:bottom w:val="none" w:sz="0" w:space="0" w:color="auto"/>
        <w:right w:val="none" w:sz="0" w:space="0" w:color="auto"/>
      </w:divBdr>
    </w:div>
    <w:div w:id="1315447611">
      <w:bodyDiv w:val="1"/>
      <w:marLeft w:val="0"/>
      <w:marRight w:val="0"/>
      <w:marTop w:val="0"/>
      <w:marBottom w:val="0"/>
      <w:divBdr>
        <w:top w:val="none" w:sz="0" w:space="0" w:color="auto"/>
        <w:left w:val="none" w:sz="0" w:space="0" w:color="auto"/>
        <w:bottom w:val="none" w:sz="0" w:space="0" w:color="auto"/>
        <w:right w:val="none" w:sz="0" w:space="0" w:color="auto"/>
      </w:divBdr>
    </w:div>
    <w:div w:id="144088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uatminhkhue.vn/quyet-dinh-1560-qd-ttg-phe-duyet-do-an-quy-hoach-chung-do-thi-bac-ninh-den-2030-tam-nhin-205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minhkhue.vn/quyet-dinh-1560-qd-ttg-phe-duyet-do-an-quy-hoach-chung-do-thi-bac-ninh-den-2030-tam-nhin-2050.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quyet-dinh-1560-qd-ttg-phe-duyet-do-an-quy-hoach-chung-do-thi-bac-ninh-den-2030-tam-nhin-2050.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minhkhue.vn/quyet-dinh-1560-qd-ttg-phe-duyet-do-an-quy-hoach-chung-do-thi-bac-ninh-den-2030-tam-nhin-2050.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EB5D-5267-4454-AA44-6A779D3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27</Pages>
  <Words>8498</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 Tran</cp:lastModifiedBy>
  <cp:revision>182</cp:revision>
  <dcterms:created xsi:type="dcterms:W3CDTF">2025-05-27T10:22:00Z</dcterms:created>
  <dcterms:modified xsi:type="dcterms:W3CDTF">2026-03-18T10:46:00Z</dcterms:modified>
</cp:coreProperties>
</file>